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E35B" w14:textId="77777777" w:rsidR="00112BEA" w:rsidRPr="007B3453" w:rsidRDefault="00347465" w:rsidP="007B3453">
      <w:pPr>
        <w:pStyle w:val="Titolo1"/>
        <w:jc w:val="both"/>
        <w:rPr>
          <w:lang w:val="it-IT"/>
        </w:rPr>
      </w:pPr>
      <w:bookmarkStart w:id="0" w:name="_heading=h.gjdgxs" w:colFirst="0" w:colLast="0"/>
      <w:bookmarkEnd w:id="0"/>
      <w:r w:rsidRPr="007B3453">
        <w:rPr>
          <w:noProof/>
          <w:lang w:val="it-IT"/>
        </w:rPr>
        <w:drawing>
          <wp:anchor distT="0" distB="0" distL="0" distR="0" simplePos="0" relativeHeight="251658240" behindDoc="1" locked="0" layoutInCell="1" hidden="0" allowOverlap="1" wp14:anchorId="32676592" wp14:editId="74E013C9">
            <wp:simplePos x="0" y="0"/>
            <wp:positionH relativeFrom="margin">
              <wp:posOffset>2205355</wp:posOffset>
            </wp:positionH>
            <wp:positionV relativeFrom="page">
              <wp:posOffset>406400</wp:posOffset>
            </wp:positionV>
            <wp:extent cx="1638300" cy="838200"/>
            <wp:effectExtent l="0" t="0" r="0" b="0"/>
            <wp:wrapNone/>
            <wp:docPr id="2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A1EC1" w14:textId="77777777" w:rsidR="00112BEA" w:rsidRPr="007B3453" w:rsidRDefault="00112BEA" w:rsidP="007B3453">
      <w:pPr>
        <w:jc w:val="both"/>
        <w:rPr>
          <w:lang w:val="it-IT"/>
        </w:rPr>
      </w:pPr>
    </w:p>
    <w:p w14:paraId="326AC654" w14:textId="68FFED6B" w:rsidR="00112BEA" w:rsidRPr="007B3453" w:rsidRDefault="00112BEA" w:rsidP="007B3453">
      <w:pPr>
        <w:jc w:val="both"/>
        <w:rPr>
          <w:lang w:val="it-IT"/>
        </w:rPr>
      </w:pPr>
    </w:p>
    <w:p w14:paraId="454753DD" w14:textId="3D4410FE" w:rsidR="00112BEA" w:rsidRPr="007B3453" w:rsidRDefault="00731DB5" w:rsidP="007B3453">
      <w:pPr>
        <w:jc w:val="both"/>
        <w:rPr>
          <w:lang w:val="it-IT"/>
        </w:rPr>
      </w:pPr>
      <w:r w:rsidRPr="007B3453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1EB0B20" wp14:editId="0E3605C2">
                <wp:simplePos x="0" y="0"/>
                <wp:positionH relativeFrom="column">
                  <wp:posOffset>1270</wp:posOffset>
                </wp:positionH>
                <wp:positionV relativeFrom="paragraph">
                  <wp:posOffset>254000</wp:posOffset>
                </wp:positionV>
                <wp:extent cx="5930900" cy="723265"/>
                <wp:effectExtent l="0" t="0" r="12700" b="635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D7CD4" w14:textId="79F93252" w:rsidR="00112BEA" w:rsidRDefault="0034746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IO3: </w:t>
                            </w:r>
                            <w:proofErr w:type="spellStart"/>
                            <w:r w:rsidR="00485650">
                              <w:rPr>
                                <w:b/>
                                <w:color w:val="44546A"/>
                                <w:sz w:val="40"/>
                              </w:rPr>
                              <w:t>Formazione</w:t>
                            </w:r>
                            <w:proofErr w:type="spellEnd"/>
                            <w:r w:rsidR="00485650"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 di </w:t>
                            </w:r>
                            <w:proofErr w:type="spellStart"/>
                            <w:r w:rsidR="00485650">
                              <w:rPr>
                                <w:b/>
                                <w:color w:val="44546A"/>
                                <w:sz w:val="40"/>
                              </w:rPr>
                              <w:t>alfabetizzazione</w:t>
                            </w:r>
                            <w:proofErr w:type="spellEnd"/>
                            <w:r w:rsidR="00485650"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="00485650">
                              <w:rPr>
                                <w:b/>
                                <w:color w:val="44546A"/>
                                <w:sz w:val="40"/>
                              </w:rPr>
                              <w:t>finanziaria</w:t>
                            </w:r>
                            <w:proofErr w:type="spellEnd"/>
                            <w:r w:rsidR="00485650"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 per </w:t>
                            </w:r>
                            <w:proofErr w:type="spellStart"/>
                            <w:r w:rsidR="00485650">
                              <w:rPr>
                                <w:b/>
                                <w:color w:val="44546A"/>
                                <w:sz w:val="40"/>
                              </w:rPr>
                              <w:t>genitori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B0B20" id="Rectangle 219" o:spid="_x0000_s1026" style="position:absolute;left:0;text-align:left;margin-left:.1pt;margin-top:20pt;width:467pt;height:5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" filled="f" stroked="f">
                <v:textbox inset="0,0,0,0">
                  <w:txbxContent>
                    <w:p w14:paraId="781D7CD4" w14:textId="79F93252" w:rsidR="00112BEA" w:rsidRDefault="00347465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 xml:space="preserve">IO3: </w:t>
                      </w:r>
                      <w:proofErr w:type="spellStart"/>
                      <w:r w:rsidR="00485650">
                        <w:rPr>
                          <w:b/>
                          <w:color w:val="44546A"/>
                          <w:sz w:val="40"/>
                        </w:rPr>
                        <w:t>Formazione</w:t>
                      </w:r>
                      <w:proofErr w:type="spellEnd"/>
                      <w:r w:rsidR="00485650">
                        <w:rPr>
                          <w:b/>
                          <w:color w:val="44546A"/>
                          <w:sz w:val="40"/>
                        </w:rPr>
                        <w:t xml:space="preserve"> di </w:t>
                      </w:r>
                      <w:proofErr w:type="spellStart"/>
                      <w:r w:rsidR="00485650">
                        <w:rPr>
                          <w:b/>
                          <w:color w:val="44546A"/>
                          <w:sz w:val="40"/>
                        </w:rPr>
                        <w:t>alfabetizzazione</w:t>
                      </w:r>
                      <w:proofErr w:type="spellEnd"/>
                      <w:r w:rsidR="00485650">
                        <w:rPr>
                          <w:b/>
                          <w:color w:val="44546A"/>
                          <w:sz w:val="40"/>
                        </w:rPr>
                        <w:t xml:space="preserve"> </w:t>
                      </w:r>
                      <w:proofErr w:type="spellStart"/>
                      <w:r w:rsidR="00485650">
                        <w:rPr>
                          <w:b/>
                          <w:color w:val="44546A"/>
                          <w:sz w:val="40"/>
                        </w:rPr>
                        <w:t>finanziaria</w:t>
                      </w:r>
                      <w:proofErr w:type="spellEnd"/>
                      <w:r w:rsidR="00485650">
                        <w:rPr>
                          <w:b/>
                          <w:color w:val="44546A"/>
                          <w:sz w:val="40"/>
                        </w:rPr>
                        <w:t xml:space="preserve"> per </w:t>
                      </w:r>
                      <w:proofErr w:type="spellStart"/>
                      <w:r w:rsidR="00485650">
                        <w:rPr>
                          <w:b/>
                          <w:color w:val="44546A"/>
                          <w:sz w:val="40"/>
                        </w:rPr>
                        <w:t>genitori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692CD6" w14:textId="78FAE4FD" w:rsidR="00112BEA" w:rsidRDefault="007B3453" w:rsidP="007B3453">
      <w:pPr>
        <w:jc w:val="both"/>
        <w:rPr>
          <w:lang w:val="it-IT"/>
        </w:rPr>
      </w:pPr>
      <w:r w:rsidRPr="007B3453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9E104B4" wp14:editId="7F837DE0">
                <wp:simplePos x="0" y="0"/>
                <wp:positionH relativeFrom="column">
                  <wp:posOffset>0</wp:posOffset>
                </wp:positionH>
                <wp:positionV relativeFrom="paragraph">
                  <wp:posOffset>1028065</wp:posOffset>
                </wp:positionV>
                <wp:extent cx="4940300" cy="695960"/>
                <wp:effectExtent l="0" t="0" r="12700" b="8890"/>
                <wp:wrapSquare wrapText="bothSides" distT="45720" distB="45720" distL="114300" distR="114300"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4769EB" w14:textId="77777777" w:rsidR="007B3453" w:rsidRPr="0031130C" w:rsidRDefault="007B3453" w:rsidP="007B3453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Dispensa</w:t>
                            </w:r>
                            <w:proofErr w:type="spellEnd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3.7 – </w:t>
                            </w:r>
                            <w:r>
                              <w:rPr>
                                <w:b/>
                                <w:color w:val="0A9A8F"/>
                                <w:sz w:val="36"/>
                                <w:lang w:val="it"/>
                              </w:rPr>
                              <w:t>Effettuare un pagamento online sicuro</w:t>
                            </w:r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104B4" id="Rectangle 1" o:spid="_x0000_s1027" style="position:absolute;left:0;text-align:left;margin-left:0;margin-top:80.95pt;width:389pt;height:5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" filled="f" stroked="f">
                <v:textbox inset="0,0,0,0">
                  <w:txbxContent>
                    <w:p w14:paraId="344769EB" w14:textId="77777777" w:rsidR="007B3453" w:rsidRPr="0031130C" w:rsidRDefault="007B3453" w:rsidP="007B3453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Dispensa</w:t>
                      </w:r>
                      <w:proofErr w:type="spellEnd"/>
                      <w:r>
                        <w:rPr>
                          <w:b/>
                          <w:color w:val="0A9A8F"/>
                          <w:sz w:val="36"/>
                        </w:rPr>
                        <w:t xml:space="preserve"> 3.7 – </w:t>
                      </w:r>
                      <w:r>
                        <w:rPr>
                          <w:b/>
                          <w:color w:val="0A9A8F"/>
                          <w:sz w:val="36"/>
                          <w:lang w:val="it"/>
                        </w:rPr>
                        <w:t>Effettuare un pagamento online sicuro</w:t>
                      </w:r>
                      <w:r>
                        <w:rPr>
                          <w:b/>
                          <w:color w:val="0A9A8F"/>
                          <w:sz w:val="36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2614C31" w14:textId="662D7553" w:rsidR="007B3453" w:rsidRDefault="007B3453" w:rsidP="007B3453">
      <w:pPr>
        <w:jc w:val="both"/>
        <w:rPr>
          <w:lang w:val="it-IT"/>
        </w:rPr>
      </w:pPr>
    </w:p>
    <w:p w14:paraId="09238F91" w14:textId="77777777" w:rsidR="007B3453" w:rsidRPr="007B3453" w:rsidRDefault="007B3453" w:rsidP="007B3453">
      <w:pPr>
        <w:jc w:val="both"/>
        <w:rPr>
          <w:lang w:val="it-IT"/>
        </w:rPr>
      </w:pPr>
    </w:p>
    <w:p w14:paraId="5CAC9409" w14:textId="77777777" w:rsidR="00112BEA" w:rsidRPr="007B3453" w:rsidRDefault="00112BEA" w:rsidP="007B3453">
      <w:pPr>
        <w:jc w:val="both"/>
        <w:rPr>
          <w:lang w:val="it-IT"/>
        </w:rPr>
      </w:pPr>
    </w:p>
    <w:p w14:paraId="4C37FB8D" w14:textId="6595F278" w:rsidR="00112BEA" w:rsidRPr="007B3453" w:rsidRDefault="00FC421D" w:rsidP="007B3453">
      <w:pPr>
        <w:spacing w:after="0"/>
        <w:jc w:val="both"/>
        <w:rPr>
          <w:b/>
          <w:color w:val="0A9A8F"/>
          <w:sz w:val="44"/>
          <w:szCs w:val="44"/>
          <w:lang w:val="it-IT"/>
        </w:rPr>
      </w:pPr>
      <w:r w:rsidRPr="007B3453">
        <w:rPr>
          <w:b/>
          <w:color w:val="0A9A8F"/>
          <w:sz w:val="44"/>
          <w:szCs w:val="44"/>
          <w:lang w:val="it-IT"/>
        </w:rPr>
        <w:t>Part</w:t>
      </w:r>
      <w:r w:rsidR="007979E4" w:rsidRPr="007B3453">
        <w:rPr>
          <w:b/>
          <w:color w:val="0A9A8F"/>
          <w:sz w:val="44"/>
          <w:szCs w:val="44"/>
          <w:lang w:val="it-IT"/>
        </w:rPr>
        <w:t>e</w:t>
      </w:r>
      <w:r w:rsidRPr="007B3453">
        <w:rPr>
          <w:b/>
          <w:color w:val="0A9A8F"/>
          <w:sz w:val="44"/>
          <w:szCs w:val="44"/>
          <w:lang w:val="it-IT"/>
        </w:rPr>
        <w:t xml:space="preserve"> A</w:t>
      </w:r>
      <w:r w:rsidR="007979E4" w:rsidRPr="007B3453">
        <w:rPr>
          <w:b/>
          <w:color w:val="0A9A8F"/>
          <w:sz w:val="44"/>
          <w:szCs w:val="44"/>
          <w:lang w:val="it-IT"/>
        </w:rPr>
        <w:t xml:space="preserve"> </w:t>
      </w:r>
      <w:r w:rsidRPr="007B3453">
        <w:rPr>
          <w:b/>
          <w:color w:val="0A9A8F"/>
          <w:sz w:val="44"/>
          <w:szCs w:val="44"/>
          <w:lang w:val="it-IT"/>
        </w:rPr>
        <w:t xml:space="preserve">- </w:t>
      </w:r>
      <w:r w:rsidR="007979E4" w:rsidRPr="007B3453">
        <w:rPr>
          <w:b/>
          <w:color w:val="0A9A8F"/>
          <w:sz w:val="44"/>
          <w:szCs w:val="44"/>
          <w:lang w:val="it-IT"/>
        </w:rPr>
        <w:t>Il pagamento online di Michael</w:t>
      </w:r>
      <w:r w:rsidR="0031130C" w:rsidRPr="007B3453">
        <w:rPr>
          <w:b/>
          <w:color w:val="0A9A8F"/>
          <w:sz w:val="44"/>
          <w:szCs w:val="44"/>
          <w:lang w:val="it-IT"/>
        </w:rPr>
        <w:t xml:space="preserve"> </w:t>
      </w:r>
    </w:p>
    <w:p w14:paraId="47449ECE" w14:textId="77777777" w:rsidR="00A1271B" w:rsidRPr="007B3453" w:rsidRDefault="00A1271B" w:rsidP="007B345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it-IT"/>
        </w:rPr>
      </w:pPr>
    </w:p>
    <w:p w14:paraId="492BE543" w14:textId="5B02286A" w:rsidR="005A1283" w:rsidRPr="007B3453" w:rsidRDefault="005A1283" w:rsidP="007B3453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  <w:r w:rsidRPr="007B3453">
        <w:rPr>
          <w:color w:val="374856"/>
          <w:sz w:val="32"/>
          <w:szCs w:val="32"/>
          <w:lang w:val="it-IT"/>
        </w:rPr>
        <w:t xml:space="preserve">Michael riceve </w:t>
      </w:r>
      <w:r w:rsidR="007B3453" w:rsidRPr="007B3453">
        <w:rPr>
          <w:color w:val="374856"/>
          <w:sz w:val="32"/>
          <w:szCs w:val="32"/>
          <w:lang w:val="it-IT"/>
        </w:rPr>
        <w:t>un’e-mail</w:t>
      </w:r>
      <w:r w:rsidRPr="007B3453">
        <w:rPr>
          <w:color w:val="374856"/>
          <w:sz w:val="32"/>
          <w:szCs w:val="32"/>
          <w:lang w:val="it-IT"/>
        </w:rPr>
        <w:t xml:space="preserve"> dalla sua banca che gli chiede di effettuare immediatamente un pagamento di 85 euro/sterline che gli è stato sospeso e che potrebbe aumentare ulteriormente se non viene pagato immediatamente.</w:t>
      </w:r>
    </w:p>
    <w:p w14:paraId="34070751" w14:textId="77777777" w:rsidR="005A1283" w:rsidRPr="007B3453" w:rsidRDefault="005A1283" w:rsidP="007B345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  <w:r w:rsidRPr="007B3453">
        <w:rPr>
          <w:color w:val="374856"/>
          <w:sz w:val="32"/>
          <w:szCs w:val="32"/>
          <w:lang w:val="it-IT"/>
        </w:rPr>
        <w:t>Nell'e-mail c'è anche il link di pagamento.</w:t>
      </w:r>
    </w:p>
    <w:p w14:paraId="0CB08F50" w14:textId="77777777" w:rsidR="005A1283" w:rsidRPr="007B3453" w:rsidRDefault="005A1283" w:rsidP="007B345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  <w:r w:rsidRPr="007B3453">
        <w:rPr>
          <w:color w:val="374856"/>
          <w:sz w:val="32"/>
          <w:szCs w:val="32"/>
          <w:lang w:val="it-IT"/>
        </w:rPr>
        <w:t>Michael, allarmato, clicca immediatamente sul link ed effettua il pagamento utilizzando i dati della sua carta.</w:t>
      </w:r>
    </w:p>
    <w:p w14:paraId="6C769E37" w14:textId="6B99F6B6" w:rsidR="005A1283" w:rsidRPr="007B3453" w:rsidRDefault="005A1283" w:rsidP="007B345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  <w:r w:rsidRPr="007B3453">
        <w:rPr>
          <w:color w:val="374856"/>
          <w:sz w:val="32"/>
          <w:szCs w:val="32"/>
          <w:lang w:val="it-IT"/>
        </w:rPr>
        <w:t>Pochi giorni dopo, la sua banca lo chiama per dirgli</w:t>
      </w:r>
      <w:r w:rsidRPr="007B3453">
        <w:rPr>
          <w:lang w:val="it-IT"/>
        </w:rPr>
        <w:t xml:space="preserve"> </w:t>
      </w:r>
      <w:r w:rsidRPr="007B3453">
        <w:rPr>
          <w:color w:val="374856"/>
          <w:sz w:val="32"/>
          <w:szCs w:val="32"/>
          <w:lang w:val="it-IT"/>
        </w:rPr>
        <w:t>che ha notato ripetuti pagamenti di 600 euro/sterline alla volta.</w:t>
      </w:r>
    </w:p>
    <w:p w14:paraId="1DA09FFD" w14:textId="77777777" w:rsidR="005A1283" w:rsidRPr="007B3453" w:rsidRDefault="005A1283" w:rsidP="007B345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  <w:r w:rsidRPr="007B3453">
        <w:rPr>
          <w:color w:val="374856"/>
          <w:sz w:val="32"/>
          <w:szCs w:val="32"/>
          <w:lang w:val="it-IT"/>
        </w:rPr>
        <w:t>A quel punto Michael si rende conto di essere stato truffato e chiede alla banca di bloccare immediatamente la sua carta, chiedendo anche alla banca di recuperare i soldi persi con la truffa.</w:t>
      </w:r>
    </w:p>
    <w:p w14:paraId="36267810" w14:textId="5ED4E9FD" w:rsidR="005A1283" w:rsidRPr="007B3453" w:rsidRDefault="005A1283" w:rsidP="007B345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  <w:r w:rsidRPr="007B3453">
        <w:rPr>
          <w:color w:val="374856"/>
          <w:sz w:val="32"/>
          <w:szCs w:val="32"/>
          <w:lang w:val="it-IT"/>
        </w:rPr>
        <w:t xml:space="preserve">La banca risponde che cercherà di recuperare il denaro ma </w:t>
      </w:r>
      <w:r w:rsidR="007B3453" w:rsidRPr="007B3453">
        <w:rPr>
          <w:color w:val="374856"/>
          <w:sz w:val="32"/>
          <w:szCs w:val="32"/>
          <w:lang w:val="it-IT"/>
        </w:rPr>
        <w:t xml:space="preserve">che </w:t>
      </w:r>
      <w:r w:rsidRPr="007B3453">
        <w:rPr>
          <w:color w:val="374856"/>
          <w:sz w:val="32"/>
          <w:szCs w:val="32"/>
          <w:lang w:val="it-IT"/>
        </w:rPr>
        <w:t>non è affatto sicur</w:t>
      </w:r>
      <w:r w:rsidR="007B3453" w:rsidRPr="007B3453">
        <w:rPr>
          <w:color w:val="374856"/>
          <w:sz w:val="32"/>
          <w:szCs w:val="32"/>
          <w:lang w:val="it-IT"/>
        </w:rPr>
        <w:t>a</w:t>
      </w:r>
      <w:r w:rsidRPr="007B3453">
        <w:rPr>
          <w:color w:val="374856"/>
          <w:sz w:val="32"/>
          <w:szCs w:val="32"/>
          <w:lang w:val="it-IT"/>
        </w:rPr>
        <w:t xml:space="preserve"> di poterl</w:t>
      </w:r>
      <w:r w:rsidR="007B3453" w:rsidRPr="007B3453">
        <w:rPr>
          <w:color w:val="374856"/>
          <w:sz w:val="32"/>
          <w:szCs w:val="32"/>
          <w:lang w:val="it-IT"/>
        </w:rPr>
        <w:t>o</w:t>
      </w:r>
      <w:r w:rsidRPr="007B3453">
        <w:rPr>
          <w:color w:val="374856"/>
          <w:sz w:val="32"/>
          <w:szCs w:val="32"/>
          <w:lang w:val="it-IT"/>
        </w:rPr>
        <w:t xml:space="preserve"> restituire.</w:t>
      </w:r>
    </w:p>
    <w:p w14:paraId="3384858E" w14:textId="0674062F" w:rsidR="00B23433" w:rsidRPr="007B3453" w:rsidRDefault="00B23433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2C1DE535" w14:textId="11EEFB92" w:rsidR="00A1271B" w:rsidRPr="007B3453" w:rsidRDefault="00A1271B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1835D74C" w14:textId="64914E7B" w:rsidR="00A1271B" w:rsidRPr="007B3453" w:rsidRDefault="00A1271B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357CB6A7" w14:textId="0C77E2B6" w:rsidR="00A1271B" w:rsidRPr="007B3453" w:rsidRDefault="00A1271B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6E4122E0" w14:textId="53E3E582" w:rsidR="00A1271B" w:rsidRPr="007B3453" w:rsidRDefault="00A1271B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68E8890F" w14:textId="3BDF06AD" w:rsidR="00A1271B" w:rsidRPr="007B3453" w:rsidRDefault="00A1271B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760FE8D8" w14:textId="3098D53E" w:rsidR="00A1271B" w:rsidRPr="007B3453" w:rsidRDefault="00A1271B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3FDC4056" w14:textId="72397ADF" w:rsidR="00A1271B" w:rsidRPr="007B3453" w:rsidRDefault="007B3453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  <w:r w:rsidRPr="007B3453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E1AE750" wp14:editId="64AD0332">
                <wp:simplePos x="0" y="0"/>
                <wp:positionH relativeFrom="column">
                  <wp:posOffset>1270</wp:posOffset>
                </wp:positionH>
                <wp:positionV relativeFrom="paragraph">
                  <wp:posOffset>34290</wp:posOffset>
                </wp:positionV>
                <wp:extent cx="4940300" cy="695960"/>
                <wp:effectExtent l="0" t="0" r="12700" b="889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5D2D88" w14:textId="19935F5F" w:rsidR="00A1271B" w:rsidRPr="0031130C" w:rsidRDefault="007B3453" w:rsidP="00A1271B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Dispensa</w:t>
                            </w:r>
                            <w:proofErr w:type="spellEnd"/>
                            <w:r w:rsidR="00A1271B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3.7 – </w:t>
                            </w:r>
                            <w:r>
                              <w:rPr>
                                <w:b/>
                                <w:color w:val="0A9A8F"/>
                                <w:sz w:val="36"/>
                                <w:lang w:val="it"/>
                              </w:rPr>
                              <w:t>Effettuare un pagamento online sicuro</w:t>
                            </w:r>
                            <w:r w:rsidR="00A1271B">
                              <w:rPr>
                                <w:b/>
                                <w:color w:val="0A9A8F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AE750" id="_x0000_s1028" style="position:absolute;left:0;text-align:left;margin-left:.1pt;margin-top:2.7pt;width:389pt;height:5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" filled="f" stroked="f">
                <v:textbox inset="0,0,0,0">
                  <w:txbxContent>
                    <w:p w14:paraId="625D2D88" w14:textId="19935F5F" w:rsidR="00A1271B" w:rsidRPr="0031130C" w:rsidRDefault="007B3453" w:rsidP="00A1271B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Dispensa</w:t>
                      </w:r>
                      <w:proofErr w:type="spellEnd"/>
                      <w:r w:rsidR="00A1271B">
                        <w:rPr>
                          <w:b/>
                          <w:color w:val="0A9A8F"/>
                          <w:sz w:val="36"/>
                        </w:rPr>
                        <w:t xml:space="preserve"> 3.7 – </w:t>
                      </w:r>
                      <w:r>
                        <w:rPr>
                          <w:b/>
                          <w:color w:val="0A9A8F"/>
                          <w:sz w:val="36"/>
                          <w:lang w:val="it"/>
                        </w:rPr>
                        <w:t>Effettuare un pagamento online sicuro</w:t>
                      </w:r>
                      <w:r w:rsidR="00A1271B">
                        <w:rPr>
                          <w:b/>
                          <w:color w:val="0A9A8F"/>
                          <w:sz w:val="36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2541BC7" w14:textId="77777777" w:rsidR="00A1271B" w:rsidRPr="007B3453" w:rsidRDefault="00A1271B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09EB6D2B" w14:textId="77777777" w:rsidR="007B3453" w:rsidRDefault="007B3453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62D63B76" w14:textId="474A3F4E" w:rsidR="00112BEA" w:rsidRPr="007B3453" w:rsidRDefault="00347465" w:rsidP="007B3453">
      <w:pPr>
        <w:jc w:val="both"/>
        <w:rPr>
          <w:b/>
          <w:color w:val="0A9A8F"/>
          <w:sz w:val="44"/>
          <w:szCs w:val="44"/>
          <w:lang w:val="it-IT"/>
        </w:rPr>
      </w:pPr>
      <w:r w:rsidRPr="007B3453">
        <w:rPr>
          <w:b/>
          <w:color w:val="0A9A8F"/>
          <w:sz w:val="44"/>
          <w:szCs w:val="44"/>
          <w:lang w:val="it-IT"/>
        </w:rPr>
        <w:t>P</w:t>
      </w:r>
      <w:r w:rsidR="007B3453">
        <w:rPr>
          <w:b/>
          <w:color w:val="0A9A8F"/>
          <w:sz w:val="44"/>
          <w:szCs w:val="44"/>
          <w:lang w:val="it-IT"/>
        </w:rPr>
        <w:t>arte</w:t>
      </w:r>
      <w:r w:rsidRPr="007B3453">
        <w:rPr>
          <w:b/>
          <w:color w:val="0A9A8F"/>
          <w:sz w:val="44"/>
          <w:szCs w:val="44"/>
          <w:lang w:val="it-IT"/>
        </w:rPr>
        <w:t xml:space="preserve"> </w:t>
      </w:r>
      <w:r w:rsidR="00FC421D" w:rsidRPr="007B3453">
        <w:rPr>
          <w:b/>
          <w:color w:val="0A9A8F"/>
          <w:sz w:val="44"/>
          <w:szCs w:val="44"/>
          <w:lang w:val="it-IT"/>
        </w:rPr>
        <w:t>B</w:t>
      </w:r>
    </w:p>
    <w:p w14:paraId="02549294" w14:textId="0302279B" w:rsidR="007B3453" w:rsidRPr="007B3453" w:rsidRDefault="007B3453" w:rsidP="007B3453">
      <w:pPr>
        <w:jc w:val="both"/>
        <w:rPr>
          <w:rFonts w:ascii="Times New Roman" w:eastAsia="Times New Roman" w:hAnsi="Times New Roman" w:cs="Times New Roman"/>
          <w:color w:val="44546A"/>
          <w:sz w:val="32"/>
          <w:szCs w:val="32"/>
          <w:lang w:val="it-IT"/>
        </w:rPr>
      </w:pPr>
      <w:r w:rsidRPr="007B3453">
        <w:rPr>
          <w:b/>
          <w:color w:val="44546A"/>
          <w:sz w:val="32"/>
          <w:szCs w:val="32"/>
          <w:lang w:val="it"/>
        </w:rPr>
        <w:t xml:space="preserve">Domande </w:t>
      </w:r>
      <w:r>
        <w:rPr>
          <w:b/>
          <w:color w:val="44546A"/>
          <w:sz w:val="32"/>
          <w:szCs w:val="32"/>
          <w:lang w:val="it"/>
        </w:rPr>
        <w:t xml:space="preserve">per </w:t>
      </w:r>
      <w:r w:rsidRPr="007B3453">
        <w:rPr>
          <w:b/>
          <w:color w:val="44546A"/>
          <w:sz w:val="32"/>
          <w:szCs w:val="32"/>
          <w:lang w:val="it"/>
        </w:rPr>
        <w:t>rifle</w:t>
      </w:r>
      <w:r>
        <w:rPr>
          <w:b/>
          <w:color w:val="44546A"/>
          <w:sz w:val="32"/>
          <w:szCs w:val="32"/>
          <w:lang w:val="it"/>
        </w:rPr>
        <w:t>ttere</w:t>
      </w:r>
      <w:r w:rsidRPr="007B3453">
        <w:rPr>
          <w:b/>
          <w:color w:val="44546A"/>
          <w:sz w:val="32"/>
          <w:szCs w:val="32"/>
          <w:lang w:val="it"/>
        </w:rPr>
        <w:t xml:space="preserve">. </w:t>
      </w:r>
      <w:r w:rsidRPr="007B3453">
        <w:rPr>
          <w:color w:val="44546A"/>
          <w:sz w:val="32"/>
          <w:szCs w:val="32"/>
          <w:lang w:val="it"/>
        </w:rPr>
        <w:t xml:space="preserve">Discuti in piccoli gruppi e poi condividi </w:t>
      </w:r>
      <w:r>
        <w:rPr>
          <w:color w:val="44546A"/>
          <w:sz w:val="32"/>
          <w:szCs w:val="32"/>
          <w:lang w:val="it"/>
        </w:rPr>
        <w:t xml:space="preserve">i risultati del confronto </w:t>
      </w:r>
      <w:r w:rsidRPr="007B3453">
        <w:rPr>
          <w:color w:val="44546A"/>
          <w:sz w:val="32"/>
          <w:szCs w:val="32"/>
          <w:lang w:val="it"/>
        </w:rPr>
        <w:t>con il facilitatore</w:t>
      </w:r>
      <w:r>
        <w:rPr>
          <w:color w:val="44546A"/>
          <w:sz w:val="32"/>
          <w:szCs w:val="32"/>
          <w:lang w:val="it"/>
        </w:rPr>
        <w:t xml:space="preserve"> e il gruppo intero</w:t>
      </w:r>
      <w:r w:rsidRPr="007B3453">
        <w:rPr>
          <w:color w:val="44546A"/>
          <w:sz w:val="32"/>
          <w:szCs w:val="32"/>
          <w:lang w:val="it"/>
        </w:rPr>
        <w:t xml:space="preserve">: </w:t>
      </w:r>
    </w:p>
    <w:p w14:paraId="0187DA16" w14:textId="77777777" w:rsidR="007B3453" w:rsidRPr="007B3453" w:rsidRDefault="007B3453" w:rsidP="007B3453">
      <w:pPr>
        <w:jc w:val="both"/>
        <w:rPr>
          <w:rFonts w:ascii="Times New Roman" w:eastAsia="Times New Roman" w:hAnsi="Times New Roman" w:cs="Times New Roman"/>
          <w:color w:val="44546A"/>
          <w:sz w:val="32"/>
          <w:szCs w:val="32"/>
          <w:lang w:val="it-IT"/>
        </w:rPr>
      </w:pPr>
    </w:p>
    <w:p w14:paraId="53C638D0" w14:textId="122E61D2" w:rsidR="007B3453" w:rsidRPr="007B3453" w:rsidRDefault="007B3453" w:rsidP="007B3453">
      <w:pPr>
        <w:spacing w:before="120"/>
        <w:jc w:val="both"/>
        <w:rPr>
          <w:color w:val="44546A"/>
          <w:sz w:val="32"/>
          <w:szCs w:val="32"/>
          <w:lang w:val="it-IT"/>
        </w:rPr>
      </w:pPr>
      <w:r w:rsidRPr="007B3453">
        <w:rPr>
          <w:color w:val="44546A"/>
          <w:sz w:val="32"/>
          <w:szCs w:val="32"/>
          <w:lang w:val="it"/>
        </w:rPr>
        <w:t xml:space="preserve">Tu, o qualcuno che conosci, hai mai ricevuto e-mail come quella </w:t>
      </w:r>
      <w:r>
        <w:rPr>
          <w:color w:val="44546A"/>
          <w:sz w:val="32"/>
          <w:szCs w:val="32"/>
          <w:lang w:val="it"/>
        </w:rPr>
        <w:t xml:space="preserve">che ha ricevuto </w:t>
      </w:r>
      <w:r w:rsidRPr="007B3453">
        <w:rPr>
          <w:color w:val="44546A"/>
          <w:sz w:val="32"/>
          <w:szCs w:val="32"/>
          <w:lang w:val="it"/>
        </w:rPr>
        <w:t>Michael?</w:t>
      </w:r>
    </w:p>
    <w:p w14:paraId="767E6496" w14:textId="77777777" w:rsidR="007B3453" w:rsidRPr="007B3453" w:rsidRDefault="007B3453" w:rsidP="007B3453">
      <w:pPr>
        <w:spacing w:before="120"/>
        <w:jc w:val="both"/>
        <w:rPr>
          <w:rFonts w:ascii="Arial" w:eastAsia="Arial" w:hAnsi="Arial" w:cs="Arial"/>
          <w:color w:val="44546A"/>
          <w:sz w:val="32"/>
          <w:szCs w:val="32"/>
          <w:lang w:val="it-IT"/>
        </w:rPr>
      </w:pPr>
    </w:p>
    <w:p w14:paraId="69E5C434" w14:textId="3055E6DE" w:rsidR="007B3453" w:rsidRPr="007B3453" w:rsidRDefault="007B3453" w:rsidP="007B3453">
      <w:pPr>
        <w:spacing w:before="120"/>
        <w:jc w:val="both"/>
        <w:rPr>
          <w:color w:val="44546A"/>
          <w:sz w:val="32"/>
          <w:szCs w:val="32"/>
          <w:lang w:val="it-IT"/>
        </w:rPr>
      </w:pPr>
      <w:r w:rsidRPr="007B3453">
        <w:rPr>
          <w:color w:val="44546A"/>
          <w:sz w:val="32"/>
          <w:szCs w:val="32"/>
          <w:lang w:val="it"/>
        </w:rPr>
        <w:t>Pensi che questo sia qualcosa che accade raramente?</w:t>
      </w:r>
    </w:p>
    <w:p w14:paraId="2EA4E685" w14:textId="77777777" w:rsidR="007B3453" w:rsidRPr="007B3453" w:rsidRDefault="007B3453" w:rsidP="007B3453">
      <w:pPr>
        <w:spacing w:before="120"/>
        <w:jc w:val="both"/>
        <w:rPr>
          <w:color w:val="44546A"/>
          <w:sz w:val="32"/>
          <w:szCs w:val="32"/>
          <w:lang w:val="it-IT"/>
        </w:rPr>
      </w:pPr>
    </w:p>
    <w:p w14:paraId="072C37D0" w14:textId="77777777" w:rsidR="007B3453" w:rsidRPr="007B3453" w:rsidRDefault="007B3453" w:rsidP="007B3453">
      <w:pPr>
        <w:spacing w:before="120"/>
        <w:jc w:val="both"/>
        <w:rPr>
          <w:color w:val="44546A"/>
          <w:sz w:val="32"/>
          <w:szCs w:val="32"/>
          <w:lang w:val="it-IT"/>
        </w:rPr>
      </w:pPr>
      <w:r w:rsidRPr="007B3453">
        <w:rPr>
          <w:color w:val="44546A"/>
          <w:sz w:val="32"/>
          <w:szCs w:val="32"/>
          <w:lang w:val="it"/>
        </w:rPr>
        <w:t>Cosa faresti se succedesse a te o a un caro amico?</w:t>
      </w:r>
    </w:p>
    <w:p w14:paraId="4665E294" w14:textId="77777777" w:rsidR="007B3453" w:rsidRPr="007B3453" w:rsidRDefault="007B3453" w:rsidP="007B3453">
      <w:pPr>
        <w:spacing w:before="120"/>
        <w:jc w:val="both"/>
        <w:rPr>
          <w:color w:val="44546A"/>
          <w:sz w:val="32"/>
          <w:szCs w:val="32"/>
          <w:lang w:val="it-IT"/>
        </w:rPr>
      </w:pPr>
    </w:p>
    <w:p w14:paraId="4DB23490" w14:textId="77777777" w:rsidR="007B3453" w:rsidRPr="007B3453" w:rsidRDefault="007B3453" w:rsidP="007B3453">
      <w:pPr>
        <w:spacing w:before="120"/>
        <w:jc w:val="both"/>
        <w:rPr>
          <w:color w:val="44546A"/>
          <w:sz w:val="32"/>
          <w:szCs w:val="32"/>
          <w:lang w:val="it-IT"/>
        </w:rPr>
      </w:pPr>
      <w:r w:rsidRPr="007B3453">
        <w:rPr>
          <w:color w:val="44546A"/>
          <w:sz w:val="32"/>
          <w:szCs w:val="32"/>
          <w:lang w:val="it"/>
        </w:rPr>
        <w:t xml:space="preserve">Cosa faresti se Michael fosse tuo figlio? </w:t>
      </w:r>
    </w:p>
    <w:p w14:paraId="48974843" w14:textId="77777777" w:rsidR="007B3453" w:rsidRPr="007B3453" w:rsidRDefault="007B3453" w:rsidP="007B3453">
      <w:pPr>
        <w:spacing w:before="120"/>
        <w:jc w:val="both"/>
        <w:rPr>
          <w:color w:val="44546A"/>
          <w:sz w:val="32"/>
          <w:szCs w:val="32"/>
          <w:lang w:val="it-IT"/>
        </w:rPr>
      </w:pPr>
    </w:p>
    <w:p w14:paraId="6EBC04E9" w14:textId="77777777" w:rsidR="007B3453" w:rsidRPr="007B3453" w:rsidRDefault="007B3453" w:rsidP="007B345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  <w:r w:rsidRPr="007B3453">
        <w:rPr>
          <w:b/>
          <w:color w:val="374856"/>
          <w:sz w:val="32"/>
          <w:szCs w:val="32"/>
          <w:lang w:val="it"/>
        </w:rPr>
        <w:t>Cosa avrebbe dovuto fare Michael per evitare la truffa?</w:t>
      </w:r>
    </w:p>
    <w:p w14:paraId="4F12CFAE" w14:textId="77777777" w:rsidR="00112BEA" w:rsidRPr="007B3453" w:rsidRDefault="00112BEA" w:rsidP="007B3453">
      <w:pPr>
        <w:spacing w:before="120"/>
        <w:jc w:val="both"/>
        <w:rPr>
          <w:color w:val="FF0000"/>
          <w:sz w:val="32"/>
          <w:szCs w:val="32"/>
          <w:lang w:val="it-IT"/>
        </w:rPr>
      </w:pPr>
    </w:p>
    <w:p w14:paraId="1FB62718" w14:textId="77777777" w:rsidR="00112BEA" w:rsidRPr="007B3453" w:rsidRDefault="00347465" w:rsidP="007B3453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  <w:r w:rsidRPr="007B3453">
        <w:rPr>
          <w:lang w:val="it-IT"/>
        </w:rPr>
        <w:br w:type="page"/>
      </w:r>
    </w:p>
    <w:p w14:paraId="4588F616" w14:textId="77777777" w:rsidR="00A1271B" w:rsidRPr="007B3453" w:rsidRDefault="00A1271B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  <w:bookmarkStart w:id="1" w:name="_heading=h.30j0zll" w:colFirst="0" w:colLast="0"/>
      <w:bookmarkEnd w:id="1"/>
    </w:p>
    <w:p w14:paraId="3324E31F" w14:textId="09BFC41F" w:rsidR="00731DB5" w:rsidRPr="007B3453" w:rsidRDefault="00731DB5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  <w:r w:rsidRPr="007B3453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1CD38612" wp14:editId="30AF1BBB">
                <wp:simplePos x="0" y="0"/>
                <wp:positionH relativeFrom="column">
                  <wp:posOffset>1270</wp:posOffset>
                </wp:positionH>
                <wp:positionV relativeFrom="paragraph">
                  <wp:posOffset>123190</wp:posOffset>
                </wp:positionV>
                <wp:extent cx="4940300" cy="600075"/>
                <wp:effectExtent l="0" t="0" r="12700" b="9525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0BCC9" w14:textId="424D516A" w:rsidR="00731DB5" w:rsidRPr="0031130C" w:rsidRDefault="007B3453" w:rsidP="00731DB5">
                            <w:pPr>
                              <w:textDirection w:val="btLr"/>
                            </w:pPr>
                            <w:proofErr w:type="spellStart"/>
                            <w:r w:rsidRPr="007B3453">
                              <w:rPr>
                                <w:b/>
                                <w:color w:val="0A9A8F"/>
                                <w:sz w:val="36"/>
                              </w:rPr>
                              <w:t>Dispensa</w:t>
                            </w:r>
                            <w:proofErr w:type="spellEnd"/>
                            <w:r w:rsidRPr="007B3453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3.7 – </w:t>
                            </w:r>
                            <w:proofErr w:type="spellStart"/>
                            <w:r w:rsidRPr="007B3453">
                              <w:rPr>
                                <w:b/>
                                <w:color w:val="0A9A8F"/>
                                <w:sz w:val="36"/>
                              </w:rPr>
                              <w:t>Effettuare</w:t>
                            </w:r>
                            <w:proofErr w:type="spellEnd"/>
                            <w:r w:rsidRPr="007B3453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un </w:t>
                            </w:r>
                            <w:proofErr w:type="spellStart"/>
                            <w:r w:rsidRPr="007B3453">
                              <w:rPr>
                                <w:b/>
                                <w:color w:val="0A9A8F"/>
                                <w:sz w:val="36"/>
                              </w:rPr>
                              <w:t>pagamento</w:t>
                            </w:r>
                            <w:proofErr w:type="spellEnd"/>
                            <w:r w:rsidRPr="007B3453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online </w:t>
                            </w:r>
                            <w:proofErr w:type="spellStart"/>
                            <w:r w:rsidRPr="007B3453">
                              <w:rPr>
                                <w:b/>
                                <w:color w:val="0A9A8F"/>
                                <w:sz w:val="36"/>
                              </w:rPr>
                              <w:t>sicuro</w:t>
                            </w:r>
                            <w:proofErr w:type="spellEnd"/>
                            <w:r w:rsidRPr="007B3453">
                              <w:rPr>
                                <w:b/>
                                <w:color w:val="0A9A8F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8612" id="Rectangle 2" o:spid="_x0000_s1029" style="position:absolute;left:0;text-align:left;margin-left:.1pt;margin-top:9.7pt;width:389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" filled="f" stroked="f">
                <v:textbox inset="0,0,0,0">
                  <w:txbxContent>
                    <w:p w14:paraId="7910BCC9" w14:textId="424D516A" w:rsidR="00731DB5" w:rsidRPr="0031130C" w:rsidRDefault="007B3453" w:rsidP="00731DB5">
                      <w:pPr>
                        <w:textDirection w:val="btLr"/>
                      </w:pPr>
                      <w:proofErr w:type="spellStart"/>
                      <w:r w:rsidRPr="007B3453">
                        <w:rPr>
                          <w:b/>
                          <w:color w:val="0A9A8F"/>
                          <w:sz w:val="36"/>
                        </w:rPr>
                        <w:t>Dispensa</w:t>
                      </w:r>
                      <w:proofErr w:type="spellEnd"/>
                      <w:r w:rsidRPr="007B3453">
                        <w:rPr>
                          <w:b/>
                          <w:color w:val="0A9A8F"/>
                          <w:sz w:val="36"/>
                        </w:rPr>
                        <w:t xml:space="preserve"> 3.7 – </w:t>
                      </w:r>
                      <w:proofErr w:type="spellStart"/>
                      <w:r w:rsidRPr="007B3453">
                        <w:rPr>
                          <w:b/>
                          <w:color w:val="0A9A8F"/>
                          <w:sz w:val="36"/>
                        </w:rPr>
                        <w:t>Effettuare</w:t>
                      </w:r>
                      <w:proofErr w:type="spellEnd"/>
                      <w:r w:rsidRPr="007B3453">
                        <w:rPr>
                          <w:b/>
                          <w:color w:val="0A9A8F"/>
                          <w:sz w:val="36"/>
                        </w:rPr>
                        <w:t xml:space="preserve"> un </w:t>
                      </w:r>
                      <w:proofErr w:type="spellStart"/>
                      <w:r w:rsidRPr="007B3453">
                        <w:rPr>
                          <w:b/>
                          <w:color w:val="0A9A8F"/>
                          <w:sz w:val="36"/>
                        </w:rPr>
                        <w:t>pagamento</w:t>
                      </w:r>
                      <w:proofErr w:type="spellEnd"/>
                      <w:r w:rsidRPr="007B3453">
                        <w:rPr>
                          <w:b/>
                          <w:color w:val="0A9A8F"/>
                          <w:sz w:val="36"/>
                        </w:rPr>
                        <w:t xml:space="preserve"> online </w:t>
                      </w:r>
                      <w:proofErr w:type="spellStart"/>
                      <w:r w:rsidRPr="007B3453">
                        <w:rPr>
                          <w:b/>
                          <w:color w:val="0A9A8F"/>
                          <w:sz w:val="36"/>
                        </w:rPr>
                        <w:t>sicuro</w:t>
                      </w:r>
                      <w:proofErr w:type="spellEnd"/>
                      <w:r w:rsidRPr="007B3453">
                        <w:rPr>
                          <w:b/>
                          <w:color w:val="0A9A8F"/>
                          <w:sz w:val="36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771941" w14:textId="77777777" w:rsidR="00731DB5" w:rsidRPr="007B3453" w:rsidRDefault="00731DB5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3790B10D" w14:textId="77777777" w:rsidR="00731DB5" w:rsidRPr="007B3453" w:rsidRDefault="00731DB5" w:rsidP="007B3453">
      <w:pPr>
        <w:jc w:val="both"/>
        <w:rPr>
          <w:b/>
          <w:color w:val="0A9A8F"/>
          <w:sz w:val="32"/>
          <w:szCs w:val="32"/>
          <w:u w:val="single"/>
          <w:lang w:val="it-IT"/>
        </w:rPr>
      </w:pPr>
    </w:p>
    <w:p w14:paraId="5A951580" w14:textId="4417CE0A" w:rsidR="007B3453" w:rsidRPr="007B3453" w:rsidRDefault="007B3453" w:rsidP="007B3453">
      <w:pPr>
        <w:spacing w:before="120"/>
        <w:jc w:val="both"/>
        <w:rPr>
          <w:b/>
          <w:color w:val="0A9A8F"/>
          <w:sz w:val="44"/>
          <w:szCs w:val="44"/>
          <w:lang w:val="it-IT"/>
        </w:rPr>
      </w:pPr>
      <w:r w:rsidRPr="007B3453">
        <w:rPr>
          <w:b/>
          <w:color w:val="0A9A8F"/>
          <w:sz w:val="44"/>
          <w:szCs w:val="44"/>
          <w:lang w:val="it-IT"/>
        </w:rPr>
        <w:t xml:space="preserve">Parte </w:t>
      </w:r>
      <w:r>
        <w:rPr>
          <w:b/>
          <w:color w:val="0A9A8F"/>
          <w:sz w:val="44"/>
          <w:szCs w:val="44"/>
          <w:lang w:val="it-IT"/>
        </w:rPr>
        <w:t>C</w:t>
      </w:r>
    </w:p>
    <w:p w14:paraId="6E231913" w14:textId="77777777" w:rsidR="007B3453" w:rsidRPr="007B3453" w:rsidRDefault="007B3453" w:rsidP="003D1F70">
      <w:pPr>
        <w:spacing w:before="120"/>
        <w:jc w:val="both"/>
        <w:rPr>
          <w:b/>
          <w:color w:val="374856"/>
          <w:sz w:val="32"/>
          <w:szCs w:val="32"/>
          <w:lang w:val="it-IT"/>
        </w:rPr>
      </w:pPr>
      <w:r w:rsidRPr="007B3453">
        <w:rPr>
          <w:b/>
          <w:color w:val="374856"/>
          <w:sz w:val="32"/>
          <w:szCs w:val="32"/>
          <w:lang w:val="it"/>
        </w:rPr>
        <w:t>Cosa avrebbe dovuto fare Michael per evitare la truffa?</w:t>
      </w:r>
    </w:p>
    <w:p w14:paraId="2C5F30B0" w14:textId="77777777" w:rsidR="00A1271B" w:rsidRPr="007B3453" w:rsidRDefault="00A1271B" w:rsidP="007B345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it-IT"/>
        </w:rPr>
      </w:pPr>
    </w:p>
    <w:p w14:paraId="7A8276E9" w14:textId="75E94D35" w:rsidR="00112BEA" w:rsidRPr="007B3453" w:rsidRDefault="005358CD" w:rsidP="007B3453">
      <w:pPr>
        <w:pStyle w:val="Paragrafoelenco"/>
        <w:numPr>
          <w:ilvl w:val="0"/>
          <w:numId w:val="2"/>
        </w:numPr>
        <w:spacing w:before="120"/>
        <w:jc w:val="both"/>
        <w:rPr>
          <w:color w:val="0A9A8F" w:themeColor="accent2"/>
          <w:sz w:val="32"/>
          <w:szCs w:val="32"/>
          <w:lang w:val="it-IT"/>
        </w:rPr>
      </w:pPr>
      <w:r>
        <w:rPr>
          <w:color w:val="374856"/>
          <w:sz w:val="32"/>
          <w:szCs w:val="32"/>
          <w:lang w:val="it-IT"/>
        </w:rPr>
        <w:t xml:space="preserve">Non aprire l’e-mail </w:t>
      </w:r>
      <w:r w:rsidR="00347465" w:rsidRPr="007B3453">
        <w:rPr>
          <w:color w:val="0A9A8F" w:themeColor="accent2"/>
          <w:sz w:val="32"/>
          <w:szCs w:val="32"/>
          <w:lang w:val="it-IT"/>
        </w:rPr>
        <w:t>(</w:t>
      </w:r>
      <w:r w:rsidRPr="007B3453">
        <w:rPr>
          <w:color w:val="0A9A8F" w:themeColor="accent2"/>
          <w:sz w:val="32"/>
          <w:szCs w:val="32"/>
          <w:lang w:val="it"/>
        </w:rPr>
        <w:t>Sì, potrebbe essere una buona idea non aprire e-mail sospette, soprattutto se hanno una strana frase nella barra dell'oggetto)</w:t>
      </w:r>
    </w:p>
    <w:p w14:paraId="7A18C8FE" w14:textId="77777777" w:rsidR="00112BEA" w:rsidRPr="007B3453" w:rsidRDefault="00112BEA" w:rsidP="007B3453">
      <w:pPr>
        <w:spacing w:before="120"/>
        <w:jc w:val="both"/>
        <w:rPr>
          <w:color w:val="374856"/>
          <w:sz w:val="32"/>
          <w:szCs w:val="32"/>
          <w:lang w:val="it-IT"/>
        </w:rPr>
      </w:pPr>
    </w:p>
    <w:p w14:paraId="23E3BE52" w14:textId="3B444540" w:rsidR="00112BEA" w:rsidRPr="007B3453" w:rsidRDefault="005358CD" w:rsidP="007B3453">
      <w:pPr>
        <w:pStyle w:val="Paragrafoelenco"/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 w:cs="Times New Roman"/>
          <w:color w:val="0A9A8F" w:themeColor="accent2"/>
          <w:sz w:val="32"/>
          <w:szCs w:val="32"/>
          <w:lang w:val="it-IT"/>
        </w:rPr>
      </w:pPr>
      <w:r>
        <w:rPr>
          <w:color w:val="374856"/>
          <w:sz w:val="32"/>
          <w:szCs w:val="32"/>
          <w:lang w:val="it-IT"/>
        </w:rPr>
        <w:t xml:space="preserve">Aprire l’e-mail ma non </w:t>
      </w:r>
      <w:r w:rsidR="006E4AB0">
        <w:rPr>
          <w:color w:val="374856"/>
          <w:sz w:val="32"/>
          <w:szCs w:val="32"/>
          <w:lang w:val="it-IT"/>
        </w:rPr>
        <w:t>cliccare</w:t>
      </w:r>
      <w:r>
        <w:rPr>
          <w:color w:val="374856"/>
          <w:sz w:val="32"/>
          <w:szCs w:val="32"/>
          <w:lang w:val="it-IT"/>
        </w:rPr>
        <w:t xml:space="preserve"> sul link al suo interno </w:t>
      </w:r>
      <w:r w:rsidR="00347465" w:rsidRPr="007B3453">
        <w:rPr>
          <w:color w:val="0A9A8F" w:themeColor="accent2"/>
          <w:sz w:val="32"/>
          <w:szCs w:val="32"/>
          <w:lang w:val="it-IT"/>
        </w:rPr>
        <w:t>(</w:t>
      </w:r>
      <w:r w:rsidRPr="007B3453">
        <w:rPr>
          <w:color w:val="0A9A8F" w:themeColor="accent2"/>
          <w:sz w:val="32"/>
          <w:szCs w:val="32"/>
          <w:lang w:val="it"/>
        </w:rPr>
        <w:t>Assolutamente sì! Non aprire mai un link di pagamento ricevuto da un'e-mail bancaria senza prima chiamare la banca per la conferma</w:t>
      </w:r>
      <w:r w:rsidR="00347465" w:rsidRPr="007B3453">
        <w:rPr>
          <w:color w:val="0A9A8F" w:themeColor="accent2"/>
          <w:sz w:val="32"/>
          <w:szCs w:val="32"/>
          <w:lang w:val="it-IT"/>
        </w:rPr>
        <w:t>)</w:t>
      </w:r>
    </w:p>
    <w:p w14:paraId="730927FA" w14:textId="77777777" w:rsidR="00112BEA" w:rsidRPr="007B3453" w:rsidRDefault="00112BEA" w:rsidP="007B3453">
      <w:pPr>
        <w:spacing w:before="120"/>
        <w:jc w:val="both"/>
        <w:rPr>
          <w:color w:val="0A9A8F" w:themeColor="accent2"/>
          <w:sz w:val="32"/>
          <w:szCs w:val="32"/>
          <w:lang w:val="it-IT"/>
        </w:rPr>
      </w:pPr>
    </w:p>
    <w:p w14:paraId="414F9A01" w14:textId="733AE276" w:rsidR="00112BEA" w:rsidRPr="007B3453" w:rsidRDefault="005358CD" w:rsidP="007B3453">
      <w:pPr>
        <w:pStyle w:val="Paragrafoelenco"/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 w:cs="Times New Roman"/>
          <w:color w:val="0A9A8F" w:themeColor="accent2"/>
          <w:sz w:val="32"/>
          <w:szCs w:val="32"/>
          <w:lang w:val="it-IT"/>
        </w:rPr>
      </w:pPr>
      <w:r>
        <w:rPr>
          <w:color w:val="374856"/>
          <w:sz w:val="32"/>
          <w:szCs w:val="32"/>
          <w:lang w:val="it-IT"/>
        </w:rPr>
        <w:t xml:space="preserve">Aprire il link ma non scrivere le credenziali della sua carta </w:t>
      </w:r>
      <w:r w:rsidR="00347465" w:rsidRPr="007B3453">
        <w:rPr>
          <w:color w:val="0A9A8F" w:themeColor="accent2"/>
          <w:sz w:val="32"/>
          <w:szCs w:val="32"/>
          <w:lang w:val="it-IT"/>
        </w:rPr>
        <w:t>(</w:t>
      </w:r>
      <w:r w:rsidRPr="007B3453">
        <w:rPr>
          <w:color w:val="0A9A8F" w:themeColor="accent2"/>
          <w:sz w:val="32"/>
          <w:szCs w:val="32"/>
          <w:lang w:val="it"/>
        </w:rPr>
        <w:t>Sebbene non sia consigliabile aprire alcun collegamento sospetto, è essenziale almeno non scrivere i dettagli della carta</w:t>
      </w:r>
      <w:r w:rsidR="00347465" w:rsidRPr="007B3453">
        <w:rPr>
          <w:color w:val="0A9A8F" w:themeColor="accent2"/>
          <w:sz w:val="32"/>
          <w:szCs w:val="32"/>
          <w:lang w:val="it-IT"/>
        </w:rPr>
        <w:t>)</w:t>
      </w:r>
    </w:p>
    <w:p w14:paraId="25D3FFB1" w14:textId="77777777" w:rsidR="00112BEA" w:rsidRPr="007B3453" w:rsidRDefault="00112BEA" w:rsidP="007B3453">
      <w:pPr>
        <w:jc w:val="both"/>
        <w:rPr>
          <w:color w:val="0A9A8F" w:themeColor="accent2"/>
          <w:sz w:val="32"/>
          <w:szCs w:val="32"/>
          <w:lang w:val="it-IT"/>
        </w:rPr>
      </w:pPr>
    </w:p>
    <w:p w14:paraId="5104EF48" w14:textId="35E95077" w:rsidR="00112BEA" w:rsidRPr="007B3453" w:rsidRDefault="00347465" w:rsidP="007B3453">
      <w:pPr>
        <w:pStyle w:val="Paragrafoelenco"/>
        <w:numPr>
          <w:ilvl w:val="0"/>
          <w:numId w:val="2"/>
        </w:numPr>
        <w:jc w:val="both"/>
        <w:rPr>
          <w:color w:val="0A9A8F" w:themeColor="accent2"/>
          <w:sz w:val="32"/>
          <w:szCs w:val="32"/>
          <w:lang w:val="it-IT"/>
        </w:rPr>
      </w:pPr>
      <w:r w:rsidRPr="007B3453">
        <w:rPr>
          <w:color w:val="374856"/>
          <w:sz w:val="32"/>
          <w:szCs w:val="32"/>
          <w:lang w:val="it-IT"/>
        </w:rPr>
        <w:t>C</w:t>
      </w:r>
      <w:r w:rsidR="005358CD">
        <w:rPr>
          <w:color w:val="374856"/>
          <w:sz w:val="32"/>
          <w:szCs w:val="32"/>
          <w:lang w:val="it-IT"/>
        </w:rPr>
        <w:t xml:space="preserve">hiamare la banca immediatamente </w:t>
      </w:r>
      <w:r w:rsidRPr="007B3453">
        <w:rPr>
          <w:color w:val="0A9A8F" w:themeColor="accent2"/>
          <w:sz w:val="32"/>
          <w:szCs w:val="32"/>
          <w:lang w:val="it-IT"/>
        </w:rPr>
        <w:t>(</w:t>
      </w:r>
      <w:r w:rsidR="005358CD" w:rsidRPr="007B3453">
        <w:rPr>
          <w:color w:val="0A9A8F" w:themeColor="accent2"/>
          <w:sz w:val="32"/>
          <w:szCs w:val="32"/>
          <w:lang w:val="it"/>
        </w:rPr>
        <w:t>Sì, se hai dei dubbi, meglio chiamare la tua banca</w:t>
      </w:r>
      <w:r w:rsidRPr="007B3453">
        <w:rPr>
          <w:color w:val="0A9A8F" w:themeColor="accent2"/>
          <w:sz w:val="32"/>
          <w:szCs w:val="32"/>
          <w:lang w:val="it-IT"/>
        </w:rPr>
        <w:t>)</w:t>
      </w:r>
    </w:p>
    <w:p w14:paraId="0B0DFB1E" w14:textId="0BA1D021" w:rsidR="00112BEA" w:rsidRPr="007B3453" w:rsidRDefault="00112BEA" w:rsidP="007B3453">
      <w:pPr>
        <w:jc w:val="both"/>
        <w:rPr>
          <w:rFonts w:ascii="Times New Roman" w:eastAsia="Times New Roman" w:hAnsi="Times New Roman" w:cs="Times New Roman"/>
          <w:color w:val="44546A"/>
          <w:sz w:val="32"/>
          <w:szCs w:val="32"/>
          <w:lang w:val="it-IT"/>
        </w:rPr>
      </w:pPr>
    </w:p>
    <w:sectPr w:rsidR="00112BEA" w:rsidRPr="007B3453" w:rsidSect="00A12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263" w:bottom="851" w:left="1287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8156" w14:textId="77777777" w:rsidR="002076AC" w:rsidRDefault="002076AC">
      <w:pPr>
        <w:spacing w:after="0"/>
      </w:pPr>
      <w:r>
        <w:separator/>
      </w:r>
    </w:p>
  </w:endnote>
  <w:endnote w:type="continuationSeparator" w:id="0">
    <w:p w14:paraId="12CF3D38" w14:textId="77777777" w:rsidR="002076AC" w:rsidRDefault="002076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AA0E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64DB160E" wp14:editId="43EA0C46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AEA0C" w14:textId="77777777" w:rsidR="005358CD" w:rsidRDefault="005358CD" w:rsidP="0097633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      </w:r>
                        </w:p>
                        <w:p w14:paraId="260D5D7E" w14:textId="7C0DAEE1" w:rsidR="00112BEA" w:rsidRDefault="00112BE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DB160E" id="Rectangle 220" o:spid="_x0000_s1032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33FAEA0C" w14:textId="77777777" w:rsidR="005358CD" w:rsidRDefault="005358CD" w:rsidP="00976335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</w:r>
                  </w:p>
                  <w:p w14:paraId="260D5D7E" w14:textId="7C0DAEE1" w:rsidR="00112BEA" w:rsidRDefault="00112BEA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CDEB945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6432" behindDoc="1" locked="0" layoutInCell="1" hidden="0" allowOverlap="1" wp14:anchorId="04E5B692" wp14:editId="7B99AA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919D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CC59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31C45123" wp14:editId="536981A8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C54B3" w14:textId="77777777" w:rsidR="005358CD" w:rsidRDefault="005358CD" w:rsidP="00CA5A96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      </w:r>
                        </w:p>
                        <w:p w14:paraId="7CD66306" w14:textId="4C89C8E2" w:rsidR="00112BEA" w:rsidRDefault="00112BE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45123" id="Rectangle 218" o:spid="_x0000_s1033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5CEC54B3" w14:textId="77777777" w:rsidR="005358CD" w:rsidRDefault="005358CD" w:rsidP="00CA5A96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</w:r>
                  </w:p>
                  <w:p w14:paraId="7CD66306" w14:textId="4C89C8E2" w:rsidR="00112BEA" w:rsidRDefault="00112BEA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1F175577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119FF0FC" wp14:editId="3FECBD0D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DE7E" w14:textId="77777777" w:rsidR="002076AC" w:rsidRDefault="002076AC">
      <w:pPr>
        <w:spacing w:after="0"/>
      </w:pPr>
      <w:r>
        <w:separator/>
      </w:r>
    </w:p>
  </w:footnote>
  <w:footnote w:type="continuationSeparator" w:id="0">
    <w:p w14:paraId="4FF2E13C" w14:textId="77777777" w:rsidR="002076AC" w:rsidRDefault="002076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F235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04A55B7F" wp14:editId="56B3D494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BEF0982" wp14:editId="2C4C8E9A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F90AAA" w14:textId="77777777" w:rsidR="00112BEA" w:rsidRDefault="00347465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F0982" id="Rectangle 221" o:spid="_x0000_s1030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" stroked="f">
              <v:textbox inset="0,0,0,0">
                <w:txbxContent>
                  <w:p w14:paraId="5CF90AAA" w14:textId="77777777" w:rsidR="00112BEA" w:rsidRDefault="00347465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1A7C2F4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BEEF377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5A73" w14:textId="77777777" w:rsidR="00112BEA" w:rsidRDefault="003474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100783A3" wp14:editId="0B51C7F4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B7096E8" wp14:editId="095A3620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E33572" w14:textId="77777777" w:rsidR="00112BEA" w:rsidRDefault="00347465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7096E8" id="Rectangle 222" o:spid="_x0000_s1031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" stroked="f">
              <v:textbox inset="0,0,0,0">
                <w:txbxContent>
                  <w:p w14:paraId="1CE33572" w14:textId="77777777" w:rsidR="00112BEA" w:rsidRDefault="00347465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B9DDC73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21EE61E" w14:textId="77777777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A96" w14:textId="615A8F22" w:rsidR="00112BEA" w:rsidRDefault="00112B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F20"/>
    <w:multiLevelType w:val="multilevel"/>
    <w:tmpl w:val="027E103C"/>
    <w:lvl w:ilvl="0">
      <w:start w:val="1"/>
      <w:numFmt w:val="decimal"/>
      <w:pStyle w:val="Nessunaspaziatu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EC38C1"/>
    <w:multiLevelType w:val="multilevel"/>
    <w:tmpl w:val="F6D6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BA0FD7"/>
    <w:multiLevelType w:val="hybridMultilevel"/>
    <w:tmpl w:val="AC16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2040">
    <w:abstractNumId w:val="0"/>
  </w:num>
  <w:num w:numId="2" w16cid:durableId="1905793733">
    <w:abstractNumId w:val="2"/>
  </w:num>
  <w:num w:numId="3" w16cid:durableId="35131674">
    <w:abstractNumId w:val="1"/>
  </w:num>
  <w:num w:numId="4" w16cid:durableId="40905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EA"/>
    <w:rsid w:val="00015B88"/>
    <w:rsid w:val="00112BEA"/>
    <w:rsid w:val="002076AC"/>
    <w:rsid w:val="0031130C"/>
    <w:rsid w:val="00347465"/>
    <w:rsid w:val="00485650"/>
    <w:rsid w:val="005358CD"/>
    <w:rsid w:val="005A1283"/>
    <w:rsid w:val="006E4AB0"/>
    <w:rsid w:val="00731DB5"/>
    <w:rsid w:val="007979E4"/>
    <w:rsid w:val="007B3453"/>
    <w:rsid w:val="00A1271B"/>
    <w:rsid w:val="00A941C7"/>
    <w:rsid w:val="00AE3A14"/>
    <w:rsid w:val="00B23433"/>
    <w:rsid w:val="00D50BB5"/>
    <w:rsid w:val="00DD6FDC"/>
    <w:rsid w:val="00DE04DC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809F3"/>
  <w15:docId w15:val="{0E2F59AF-59AE-4940-9168-79A5DF5C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453"/>
    <w:rPr>
      <w:color w:val="374856" w:themeColor="text1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Paragrafoelenco">
    <w:name w:val="List Paragraph"/>
    <w:basedOn w:val="Normale"/>
    <w:uiPriority w:val="34"/>
    <w:rsid w:val="0000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4tB/TenQOWDfwyWJI7DRaua6g==">AMUW2mWWW0/una33vcgieJs61oAJnPdFXjSBGbi1XbXujzzHyu6V0e/I9NWvPlb2VV36ORFD1zivfbhcbSUPaQRhR4gsPKN9gM7c9MQg4PKyRNq6eqQ8tge+5tCeb7ePw4x6LmwBhd1g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Agnese Tomassini</cp:lastModifiedBy>
  <cp:revision>6</cp:revision>
  <dcterms:created xsi:type="dcterms:W3CDTF">2022-06-27T11:33:00Z</dcterms:created>
  <dcterms:modified xsi:type="dcterms:W3CDTF">2022-08-23T11:02:00Z</dcterms:modified>
</cp:coreProperties>
</file>