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7379" w14:textId="5557BB77" w:rsidR="007378BF" w:rsidRDefault="0024607E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58240" behindDoc="1" locked="0" layoutInCell="1" hidden="0" allowOverlap="1" wp14:anchorId="44668592" wp14:editId="2C1F1BFD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2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02B4A3" w14:textId="77777777" w:rsidR="007378BF" w:rsidRDefault="007378BF"/>
    <w:p w14:paraId="3AD89639" w14:textId="77777777" w:rsidR="007378BF" w:rsidRDefault="0024607E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0818C9B" wp14:editId="2FD19835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4838700" cy="1404620"/>
                <wp:effectExtent l="0" t="0" r="0" b="5080"/>
                <wp:wrapSquare wrapText="bothSides" distT="45720" distB="45720" distL="114300" distR="114300"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66824B" w14:textId="3B946D0A" w:rsidR="007378BF" w:rsidRPr="00FE23C3" w:rsidRDefault="0024607E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Formação em Literacia Financeira para Pais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18C9B" id="Rectangle 245" o:spid="_x0000_s1026" style="position:absolute;margin-left:0;margin-top:16.9pt;width:381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" filled="f" stroked="f">
                <v:textbox inset="0,0,0,0">
                  <w:txbxContent>
                    <w:p w14:paraId="6C66824B" w14:textId="3B946D0A" w:rsidR="007378BF" w:rsidRPr="00FE23C3" w:rsidRDefault="0024607E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>Formação em Literacia Financeira para Pais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207EDB6" w14:textId="77777777" w:rsidR="007378BF" w:rsidRDefault="007378BF"/>
    <w:p w14:paraId="25373343" w14:textId="77777777" w:rsidR="007378BF" w:rsidRDefault="007378BF"/>
    <w:p w14:paraId="51B66A81" w14:textId="77777777" w:rsidR="007378BF" w:rsidRDefault="0024607E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0F9A9A98" wp14:editId="0B8410D4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4224655" cy="819785"/>
                <wp:effectExtent l="0" t="0" r="4445" b="5715"/>
                <wp:wrapSquare wrapText="bothSides" distT="45720" distB="45720" distL="114300" distR="114300"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65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5602B" w14:textId="77777777" w:rsidR="0028496D" w:rsidRPr="00FE23C3" w:rsidRDefault="0024607E">
                            <w:pPr>
                              <w:textDirection w:val="btLr"/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Plano de</w:t>
                            </w:r>
                            <w:r w:rsidR="0028496D" w:rsidRPr="00FE23C3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Sessão</w:t>
                            </w:r>
                          </w:p>
                          <w:p w14:paraId="50377926" w14:textId="17B59414" w:rsidR="007378BF" w:rsidRPr="00FE23C3" w:rsidRDefault="0028496D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Módulo</w:t>
                            </w:r>
                            <w:r w:rsidR="0024607E" w:rsidRPr="0028496D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7 - Aprendizagem Familiar</w:t>
                            </w:r>
                          </w:p>
                          <w:p w14:paraId="7B2F9625" w14:textId="77777777" w:rsidR="007378BF" w:rsidRPr="00FE23C3" w:rsidRDefault="007378BF">
                            <w:pPr>
                              <w:jc w:val="both"/>
                              <w:textDirection w:val="btLr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A9A98" id="Rectangle 249" o:spid="_x0000_s1027" style="position:absolute;margin-left:0;margin-top:3.1pt;width:332.65pt;height:64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" filled="f" stroked="f">
                <v:textbox inset="0,0,0,0">
                  <w:txbxContent>
                    <w:p w14:paraId="52E5602B" w14:textId="77777777" w:rsidR="0028496D" w:rsidRPr="00FE23C3" w:rsidRDefault="0024607E">
                      <w:pPr>
                        <w:textDirection w:val="btLr"/>
                        <w:rPr>
                          <w:b/>
                          <w:color w:val="0A9A8F"/>
                          <w:sz w:val="36"/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Plano de</w:t>
                      </w:r>
                      <w:r w:rsidR="0028496D" w:rsidRPr="00FE23C3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Sessão</w:t>
                      </w:r>
                    </w:p>
                    <w:p w14:paraId="50377926" w14:textId="17B59414" w:rsidR="007378BF" w:rsidRPr="00FE23C3" w:rsidRDefault="0028496D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Módulo</w:t>
                      </w:r>
                      <w:r w:rsidR="0024607E" w:rsidRPr="0028496D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7 - Aprendizagem Familiar</w:t>
                      </w:r>
                    </w:p>
                    <w:p w14:paraId="7B2F9625" w14:textId="77777777" w:rsidR="007378BF" w:rsidRPr="00FE23C3" w:rsidRDefault="007378BF">
                      <w:pPr>
                        <w:jc w:val="both"/>
                        <w:textDirection w:val="btLr"/>
                        <w:rPr>
                          <w:lang w:val="pt-PT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E20B68C" w14:textId="77777777" w:rsidR="007378BF" w:rsidRDefault="007378BF"/>
    <w:p w14:paraId="2807F0FA" w14:textId="77777777" w:rsidR="007378BF" w:rsidRDefault="007378BF"/>
    <w:p w14:paraId="53B471AC" w14:textId="77777777" w:rsidR="007378BF" w:rsidRDefault="007378BF"/>
    <w:p w14:paraId="4C79BEEE" w14:textId="77777777" w:rsidR="007378BF" w:rsidRDefault="007378BF">
      <w:pPr>
        <w:tabs>
          <w:tab w:val="left" w:pos="3686"/>
        </w:tabs>
      </w:pPr>
    </w:p>
    <w:p w14:paraId="759E9C6E" w14:textId="77777777" w:rsidR="007378BF" w:rsidRDefault="007378BF"/>
    <w:p w14:paraId="60E41E59" w14:textId="77777777" w:rsidR="007378BF" w:rsidRDefault="007378BF"/>
    <w:p w14:paraId="2A6D15DF" w14:textId="77777777" w:rsidR="007378BF" w:rsidRDefault="007378BF"/>
    <w:p w14:paraId="35ECE82D" w14:textId="77777777" w:rsidR="007378BF" w:rsidRDefault="007378BF"/>
    <w:p w14:paraId="5C93C9DB" w14:textId="77777777" w:rsidR="007378BF" w:rsidRDefault="007378BF"/>
    <w:p w14:paraId="2CB3C9A6" w14:textId="77777777" w:rsidR="007378BF" w:rsidRDefault="007378BF"/>
    <w:p w14:paraId="084BBF26" w14:textId="77777777" w:rsidR="007378BF" w:rsidRDefault="007378BF"/>
    <w:p w14:paraId="5CF0C01D" w14:textId="77777777" w:rsidR="007378BF" w:rsidRDefault="007378BF"/>
    <w:p w14:paraId="1B06F1ED" w14:textId="77777777" w:rsidR="007378BF" w:rsidRDefault="0024607E">
      <w:pPr>
        <w:tabs>
          <w:tab w:val="left" w:pos="5655"/>
        </w:tabs>
      </w:pPr>
      <w:r>
        <w:tab/>
      </w:r>
    </w:p>
    <w:p w14:paraId="747BDF52" w14:textId="77777777" w:rsidR="007378BF" w:rsidRDefault="007378BF"/>
    <w:p w14:paraId="4F333EE7" w14:textId="77777777" w:rsidR="007378BF" w:rsidRDefault="007378BF"/>
    <w:p w14:paraId="7C011655" w14:textId="77777777" w:rsidR="007378BF" w:rsidRDefault="007378BF"/>
    <w:p w14:paraId="50C2A2BB" w14:textId="77777777" w:rsidR="007378BF" w:rsidRDefault="007378BF"/>
    <w:p w14:paraId="55E9B07B" w14:textId="77777777" w:rsidR="007378BF" w:rsidRDefault="007378BF"/>
    <w:p w14:paraId="012442A4" w14:textId="77777777" w:rsidR="007378BF" w:rsidRDefault="007378BF"/>
    <w:p w14:paraId="671D4CE4" w14:textId="77777777" w:rsidR="007378BF" w:rsidRDefault="007378BF"/>
    <w:p w14:paraId="6A1BB353" w14:textId="77777777" w:rsidR="007378BF" w:rsidRDefault="007378BF"/>
    <w:p w14:paraId="43BB5D0E" w14:textId="77777777" w:rsidR="007378BF" w:rsidRDefault="007378BF"/>
    <w:p w14:paraId="05EDBD21" w14:textId="77777777" w:rsidR="007378BF" w:rsidRDefault="007378BF"/>
    <w:p w14:paraId="0C7D42B4" w14:textId="77777777" w:rsidR="007378BF" w:rsidRDefault="007378BF"/>
    <w:p w14:paraId="3C74B135" w14:textId="77777777" w:rsidR="007378BF" w:rsidRDefault="007378BF"/>
    <w:p w14:paraId="63BF1279" w14:textId="77777777" w:rsidR="007378BF" w:rsidRDefault="007378BF"/>
    <w:p w14:paraId="34348C17" w14:textId="77777777" w:rsidR="007378BF" w:rsidRDefault="007378BF"/>
    <w:p w14:paraId="5EEF29EB" w14:textId="77777777" w:rsidR="007378BF" w:rsidRDefault="007378BF"/>
    <w:p w14:paraId="1827F4DD" w14:textId="77777777" w:rsidR="007378BF" w:rsidRDefault="007378BF"/>
    <w:p w14:paraId="4FE9899E" w14:textId="77777777" w:rsidR="007378BF" w:rsidRDefault="0024607E">
      <w:r>
        <w:rPr>
          <w:noProof/>
          <w:lang w:val="pt-P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4A36132" wp14:editId="0AD4626E">
                <wp:simplePos x="0" y="0"/>
                <wp:positionH relativeFrom="column">
                  <wp:posOffset>-63499</wp:posOffset>
                </wp:positionH>
                <wp:positionV relativeFrom="paragraph">
                  <wp:posOffset>-101599</wp:posOffset>
                </wp:positionV>
                <wp:extent cx="6668908" cy="407670"/>
                <wp:effectExtent l="0" t="0" r="0" b="0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0596" y="3595215"/>
                          <a:ext cx="6630808" cy="36957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rgbClr val="28343E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26161E" w14:textId="77777777" w:rsidR="007378BF" w:rsidRDefault="0024607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lang w:val="pt-PT"/>
                              </w:rPr>
                              <w:t>INTRODUÇÃO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36132" id="Rectangle 250" o:spid="_x0000_s1028" style="position:absolute;margin-left:-5pt;margin-top:-8pt;width:525.1pt;height:3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" fillcolor="#374856 [3200]" strokecolor="#28343e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526161E" w14:textId="77777777" w:rsidR="007378BF" w:rsidRDefault="0024607E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lang w:val="pt-PT"/>
                        </w:rPr>
                        <w:t>INTRODUÇÃO</w:t>
                      </w:r>
                    </w:p>
                  </w:txbxContent>
                </v:textbox>
              </v:rect>
            </w:pict>
          </mc:Fallback>
        </mc:AlternateContent>
      </w:r>
    </w:p>
    <w:p w14:paraId="7AB6EAD0" w14:textId="77777777" w:rsidR="00FE23C3" w:rsidRPr="00FE23C3" w:rsidRDefault="0024607E" w:rsidP="00FE23C3">
      <w:pPr>
        <w:pStyle w:val="NormalWeb"/>
        <w:spacing w:before="0" w:beforeAutospacing="0" w:after="240" w:afterAutospacing="0"/>
        <w:rPr>
          <w:lang w:val="pt-PT" w:eastAsia="pt-PT"/>
        </w:rPr>
      </w:pPr>
      <w:r>
        <w:rPr>
          <w:lang w:val="pt-PT"/>
        </w:rPr>
        <w:br/>
      </w:r>
      <w:r w:rsidR="00FE23C3" w:rsidRPr="00FE23C3">
        <w:rPr>
          <w:rFonts w:ascii="Calibri" w:hAnsi="Calibri" w:cs="Calibri"/>
          <w:color w:val="374856"/>
          <w:lang w:val="pt-PT" w:eastAsia="pt-PT"/>
        </w:rPr>
        <w:t>As sessões de formação "Money Matters" contêm uma série de oito workshops de meio-dia para pais e encarregados de educação.</w:t>
      </w:r>
    </w:p>
    <w:p w14:paraId="565B2FDD" w14:textId="77777777" w:rsidR="00FE23C3" w:rsidRPr="00FE23C3" w:rsidRDefault="00FE23C3" w:rsidP="00FE23C3">
      <w:pPr>
        <w:spacing w:before="240" w:after="240"/>
        <w:jc w:val="both"/>
        <w:rPr>
          <w:rFonts w:ascii="Times New Roman" w:eastAsia="Times New Roman" w:hAnsi="Times New Roman" w:cs="Times New Roman"/>
          <w:color w:val="auto"/>
          <w:lang w:val="pt-PT" w:eastAsia="pt-PT"/>
        </w:rPr>
      </w:pPr>
      <w:r w:rsidRPr="00FE23C3">
        <w:rPr>
          <w:rFonts w:eastAsia="Times New Roman"/>
          <w:color w:val="374856"/>
          <w:lang w:val="pt-PT" w:eastAsia="pt-PT"/>
        </w:rPr>
        <w:t>Os workshops 1 – 6 ajudarão pais e encarregados de educação no desenvolvimento da sua capacidade de literacia financeira através de uma série de atividades dedicadas e materiais de aprendizagem. Os workshops 7 e 8 apoiarão os pais e encarregados de educação no seu papel de Formadores de aprendizagem familiar dentro das suas redes familiares imediatas, fornecendo-lhes as ferramentas e competências para partilhar os recursos do Money Matters com as suas redes.</w:t>
      </w:r>
    </w:p>
    <w:p w14:paraId="7A32BA50" w14:textId="03480655" w:rsidR="0028496D" w:rsidRPr="008733F6" w:rsidRDefault="0028496D" w:rsidP="00FE23C3">
      <w:pPr>
        <w:spacing w:after="240"/>
        <w:rPr>
          <w:b/>
          <w:u w:val="single"/>
        </w:rPr>
      </w:pPr>
      <w:r w:rsidRPr="008733F6">
        <w:rPr>
          <w:b/>
          <w:u w:val="single"/>
          <w:lang w:val="pt-PT"/>
        </w:rPr>
        <w:t>Conteúdo do módulo</w:t>
      </w:r>
    </w:p>
    <w:tbl>
      <w:tblPr>
        <w:tblW w:w="4820" w:type="dxa"/>
        <w:tblLayout w:type="fixed"/>
        <w:tblLook w:val="0400" w:firstRow="0" w:lastRow="0" w:firstColumn="0" w:lastColumn="0" w:noHBand="0" w:noVBand="1"/>
      </w:tblPr>
      <w:tblGrid>
        <w:gridCol w:w="246"/>
        <w:gridCol w:w="4574"/>
      </w:tblGrid>
      <w:tr w:rsidR="0028496D" w:rsidRPr="008733F6" w14:paraId="2F6AE23E" w14:textId="77777777" w:rsidTr="006E09F0">
        <w:trPr>
          <w:trHeight w:val="315"/>
        </w:trPr>
        <w:tc>
          <w:tcPr>
            <w:tcW w:w="246" w:type="dxa"/>
            <w:vAlign w:val="bottom"/>
          </w:tcPr>
          <w:p w14:paraId="07228FCB" w14:textId="77777777" w:rsidR="0028496D" w:rsidRPr="008733F6" w:rsidRDefault="0028496D" w:rsidP="006E09F0">
            <w:r w:rsidRPr="008733F6">
              <w:rPr>
                <w:lang w:val="pt-PT"/>
              </w:rPr>
              <w:t>1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F3149E" w14:textId="77777777" w:rsidR="0028496D" w:rsidRPr="008733F6" w:rsidRDefault="0028496D" w:rsidP="006E09F0">
            <w:r w:rsidRPr="008733F6">
              <w:rPr>
                <w:lang w:val="pt-PT"/>
              </w:rPr>
              <w:t>Vocabulário Financeiro</w:t>
            </w:r>
          </w:p>
        </w:tc>
      </w:tr>
      <w:tr w:rsidR="0028496D" w:rsidRPr="008733F6" w14:paraId="05D60A0B" w14:textId="77777777" w:rsidTr="006E09F0">
        <w:trPr>
          <w:trHeight w:val="315"/>
        </w:trPr>
        <w:tc>
          <w:tcPr>
            <w:tcW w:w="246" w:type="dxa"/>
            <w:vAlign w:val="bottom"/>
          </w:tcPr>
          <w:p w14:paraId="32762D21" w14:textId="77777777" w:rsidR="0028496D" w:rsidRPr="008733F6" w:rsidRDefault="0028496D" w:rsidP="006E09F0">
            <w:r w:rsidRPr="008733F6">
              <w:rPr>
                <w:lang w:val="pt-PT"/>
              </w:rPr>
              <w:t>2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AE2533" w14:textId="77777777" w:rsidR="0028496D" w:rsidRPr="008733F6" w:rsidRDefault="0028496D" w:rsidP="006E09F0">
            <w:r w:rsidRPr="008733F6">
              <w:rPr>
                <w:lang w:val="pt-PT"/>
              </w:rPr>
              <w:t>Gestão Financeira Familiar</w:t>
            </w:r>
          </w:p>
        </w:tc>
      </w:tr>
      <w:tr w:rsidR="0028496D" w:rsidRPr="00FE23C3" w14:paraId="4D3C4AA9" w14:textId="77777777" w:rsidTr="006E09F0">
        <w:trPr>
          <w:trHeight w:val="315"/>
        </w:trPr>
        <w:tc>
          <w:tcPr>
            <w:tcW w:w="246" w:type="dxa"/>
            <w:vAlign w:val="bottom"/>
          </w:tcPr>
          <w:p w14:paraId="7F4C0CDA" w14:textId="77777777" w:rsidR="0028496D" w:rsidRPr="008733F6" w:rsidRDefault="0028496D" w:rsidP="006E09F0">
            <w:r w:rsidRPr="008733F6">
              <w:rPr>
                <w:lang w:val="pt-PT"/>
              </w:rPr>
              <w:t>3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9604A1" w14:textId="77777777" w:rsidR="0028496D" w:rsidRPr="00FE23C3" w:rsidRDefault="0028496D" w:rsidP="006E09F0">
            <w:pPr>
              <w:rPr>
                <w:lang w:val="pt-PT"/>
              </w:rPr>
            </w:pPr>
            <w:r w:rsidRPr="008733F6">
              <w:rPr>
                <w:lang w:val="pt-PT"/>
              </w:rPr>
              <w:t>Recursos e Ferramentas Financeiras Online</w:t>
            </w:r>
          </w:p>
        </w:tc>
      </w:tr>
      <w:tr w:rsidR="0028496D" w:rsidRPr="00FE23C3" w14:paraId="4BE3E2B9" w14:textId="77777777" w:rsidTr="006E09F0">
        <w:trPr>
          <w:trHeight w:val="315"/>
        </w:trPr>
        <w:tc>
          <w:tcPr>
            <w:tcW w:w="246" w:type="dxa"/>
            <w:vAlign w:val="bottom"/>
          </w:tcPr>
          <w:p w14:paraId="1D091BC0" w14:textId="77777777" w:rsidR="0028496D" w:rsidRPr="008733F6" w:rsidRDefault="0028496D" w:rsidP="006E09F0">
            <w:r w:rsidRPr="008733F6">
              <w:rPr>
                <w:lang w:val="pt-PT"/>
              </w:rPr>
              <w:t>4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7A4CE0" w14:textId="77777777" w:rsidR="0028496D" w:rsidRPr="00FE23C3" w:rsidRDefault="0028496D" w:rsidP="006E09F0">
            <w:pPr>
              <w:rPr>
                <w:lang w:val="pt-PT"/>
              </w:rPr>
            </w:pPr>
            <w:r w:rsidRPr="008733F6">
              <w:rPr>
                <w:lang w:val="pt-PT"/>
              </w:rPr>
              <w:t>Gerir emoções associadas ao dinheiro</w:t>
            </w:r>
          </w:p>
        </w:tc>
      </w:tr>
      <w:tr w:rsidR="0028496D" w:rsidRPr="00FE23C3" w14:paraId="39249124" w14:textId="77777777" w:rsidTr="006E09F0">
        <w:trPr>
          <w:trHeight w:val="315"/>
        </w:trPr>
        <w:tc>
          <w:tcPr>
            <w:tcW w:w="246" w:type="dxa"/>
            <w:vAlign w:val="bottom"/>
          </w:tcPr>
          <w:p w14:paraId="007DB9A4" w14:textId="77777777" w:rsidR="0028496D" w:rsidRPr="008733F6" w:rsidRDefault="0028496D" w:rsidP="006E09F0">
            <w:r w:rsidRPr="008733F6">
              <w:rPr>
                <w:lang w:val="pt-PT"/>
              </w:rPr>
              <w:t>5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476CC4" w14:textId="77777777" w:rsidR="0028496D" w:rsidRPr="00FE23C3" w:rsidRDefault="0028496D" w:rsidP="006E09F0">
            <w:pPr>
              <w:rPr>
                <w:lang w:val="pt-PT"/>
              </w:rPr>
            </w:pPr>
            <w:r w:rsidRPr="008733F6">
              <w:rPr>
                <w:lang w:val="pt-PT"/>
              </w:rPr>
              <w:t>Gestão de dinheiro durante períodos de vida críticos</w:t>
            </w:r>
          </w:p>
        </w:tc>
      </w:tr>
      <w:tr w:rsidR="0028496D" w:rsidRPr="00FE23C3" w14:paraId="168A4C04" w14:textId="77777777" w:rsidTr="006E09F0">
        <w:trPr>
          <w:trHeight w:val="407"/>
        </w:trPr>
        <w:tc>
          <w:tcPr>
            <w:tcW w:w="246" w:type="dxa"/>
            <w:vAlign w:val="bottom"/>
          </w:tcPr>
          <w:p w14:paraId="4AE0F3B6" w14:textId="77777777" w:rsidR="0028496D" w:rsidRPr="008733F6" w:rsidRDefault="0028496D" w:rsidP="006E09F0">
            <w:r w:rsidRPr="008733F6">
              <w:rPr>
                <w:lang w:val="pt-PT"/>
              </w:rPr>
              <w:t>6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F25A98" w14:textId="5370006B" w:rsidR="0028496D" w:rsidRPr="00FE23C3" w:rsidRDefault="0028496D" w:rsidP="006E09F0">
            <w:pPr>
              <w:rPr>
                <w:lang w:val="pt-PT"/>
              </w:rPr>
            </w:pPr>
            <w:r w:rsidRPr="008733F6">
              <w:rPr>
                <w:lang w:val="pt-PT"/>
              </w:rPr>
              <w:t>Torna</w:t>
            </w:r>
            <w:r w:rsidR="00FE23C3">
              <w:rPr>
                <w:lang w:val="pt-PT"/>
              </w:rPr>
              <w:t>r</w:t>
            </w:r>
            <w:r w:rsidRPr="008733F6">
              <w:rPr>
                <w:lang w:val="pt-PT"/>
              </w:rPr>
              <w:t>-se um consumidor crítico.</w:t>
            </w:r>
          </w:p>
        </w:tc>
      </w:tr>
      <w:tr w:rsidR="0028496D" w:rsidRPr="008733F6" w14:paraId="4B1C1FD5" w14:textId="77777777" w:rsidTr="006E09F0">
        <w:trPr>
          <w:trHeight w:val="407"/>
        </w:trPr>
        <w:tc>
          <w:tcPr>
            <w:tcW w:w="246" w:type="dxa"/>
            <w:vAlign w:val="bottom"/>
          </w:tcPr>
          <w:p w14:paraId="52930447" w14:textId="77777777" w:rsidR="0028496D" w:rsidRPr="008733F6" w:rsidRDefault="0028496D" w:rsidP="006E09F0">
            <w:r w:rsidRPr="008733F6">
              <w:rPr>
                <w:lang w:val="pt-PT"/>
              </w:rPr>
              <w:t>7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17F4ED" w14:textId="77777777" w:rsidR="0028496D" w:rsidRPr="008733F6" w:rsidRDefault="0028496D" w:rsidP="006E09F0">
            <w:r w:rsidRPr="008733F6">
              <w:rPr>
                <w:lang w:val="pt-PT"/>
              </w:rPr>
              <w:t>Aprendizagem Familiar</w:t>
            </w:r>
          </w:p>
        </w:tc>
      </w:tr>
      <w:tr w:rsidR="0028496D" w:rsidRPr="00FE23C3" w14:paraId="088A99FA" w14:textId="77777777" w:rsidTr="006E09F0">
        <w:trPr>
          <w:trHeight w:val="407"/>
        </w:trPr>
        <w:tc>
          <w:tcPr>
            <w:tcW w:w="246" w:type="dxa"/>
            <w:vAlign w:val="bottom"/>
          </w:tcPr>
          <w:p w14:paraId="10FE1269" w14:textId="77777777" w:rsidR="0028496D" w:rsidRPr="008733F6" w:rsidRDefault="0028496D" w:rsidP="006E09F0">
            <w:r w:rsidRPr="008733F6">
              <w:rPr>
                <w:lang w:val="pt-PT"/>
              </w:rPr>
              <w:t>8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150C6C" w14:textId="77777777" w:rsidR="0028496D" w:rsidRPr="00FE23C3" w:rsidRDefault="0028496D" w:rsidP="006E09F0">
            <w:pPr>
              <w:rPr>
                <w:lang w:val="pt-PT"/>
              </w:rPr>
            </w:pPr>
            <w:r w:rsidRPr="008733F6">
              <w:rPr>
                <w:lang w:val="pt-PT"/>
              </w:rPr>
              <w:t>Questões de dinheiro do kit de ferramentas digitais</w:t>
            </w:r>
          </w:p>
        </w:tc>
      </w:tr>
    </w:tbl>
    <w:p w14:paraId="47FE9240" w14:textId="77777777" w:rsidR="0028496D" w:rsidRPr="00FE23C3" w:rsidRDefault="0028496D" w:rsidP="0028496D">
      <w:pPr>
        <w:spacing w:after="240"/>
        <w:rPr>
          <w:lang w:val="pt-PT"/>
        </w:rPr>
      </w:pPr>
    </w:p>
    <w:p w14:paraId="2C8A80E8" w14:textId="55F58BBC" w:rsidR="007378BF" w:rsidRPr="00FE23C3" w:rsidRDefault="005F3D09" w:rsidP="0028496D">
      <w:pPr>
        <w:spacing w:after="240"/>
        <w:rPr>
          <w:lang w:val="pt-PT"/>
        </w:rPr>
      </w:pPr>
      <w:r>
        <w:rPr>
          <w:lang w:val="pt-PT"/>
        </w:rPr>
        <w:t xml:space="preserve">Bem-vindo ao Módulo 7 - </w:t>
      </w:r>
      <w:r w:rsidR="0024607E" w:rsidRPr="005F3D09">
        <w:rPr>
          <w:bCs/>
          <w:iCs/>
          <w:lang w:val="pt-PT"/>
        </w:rPr>
        <w:t>Aprendizagem Familiar</w:t>
      </w:r>
    </w:p>
    <w:p w14:paraId="58800FF5" w14:textId="09E0A466" w:rsidR="007378BF" w:rsidRPr="00FE23C3" w:rsidRDefault="0024607E">
      <w:pPr>
        <w:spacing w:after="240"/>
        <w:rPr>
          <w:lang w:val="pt-PT"/>
        </w:rPr>
      </w:pPr>
      <w:r>
        <w:rPr>
          <w:lang w:val="pt-PT"/>
        </w:rPr>
        <w:t xml:space="preserve">Resultados da aprendizagem: Após a conclusão deste workshop, pais e encarregados de educação poderão: </w:t>
      </w:r>
    </w:p>
    <w:p w14:paraId="18D357E7" w14:textId="77777777" w:rsidR="00FE23C3" w:rsidRDefault="0028496D" w:rsidP="00FE2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t-PT"/>
        </w:rPr>
      </w:pPr>
      <w:r>
        <w:rPr>
          <w:color w:val="374856"/>
          <w:lang w:val="pt-PT"/>
        </w:rPr>
        <w:t>D</w:t>
      </w:r>
      <w:r w:rsidR="0024607E">
        <w:rPr>
          <w:color w:val="374856"/>
          <w:lang w:val="pt-PT"/>
        </w:rPr>
        <w:t>iscu</w:t>
      </w:r>
      <w:r w:rsidR="00FE23C3">
        <w:rPr>
          <w:color w:val="374856"/>
          <w:lang w:val="pt-PT"/>
        </w:rPr>
        <w:t>tir</w:t>
      </w:r>
      <w:r w:rsidR="0024607E">
        <w:rPr>
          <w:color w:val="374856"/>
          <w:lang w:val="pt-PT"/>
        </w:rPr>
        <w:t xml:space="preserve"> com os seus filhos a importância de uma utilização adequada do dinheiro, usando o vocabulário e métodos certos</w:t>
      </w:r>
      <w:r>
        <w:rPr>
          <w:color w:val="374856"/>
          <w:lang w:val="pt-PT"/>
        </w:rPr>
        <w:t>.</w:t>
      </w:r>
    </w:p>
    <w:p w14:paraId="086E5760" w14:textId="6D864450" w:rsidR="00FE23C3" w:rsidRPr="00FE23C3" w:rsidRDefault="00FE23C3" w:rsidP="00FE2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t-PT"/>
        </w:rPr>
      </w:pPr>
      <w:r w:rsidRPr="00FE23C3">
        <w:rPr>
          <w:color w:val="374856"/>
          <w:lang w:val="pt-PT"/>
        </w:rPr>
        <w:t>Explor</w:t>
      </w:r>
      <w:r>
        <w:rPr>
          <w:color w:val="374856"/>
          <w:lang w:val="pt-PT"/>
        </w:rPr>
        <w:t>ar</w:t>
      </w:r>
      <w:r w:rsidRPr="00FE23C3">
        <w:rPr>
          <w:color w:val="374856"/>
          <w:lang w:val="pt-PT"/>
        </w:rPr>
        <w:t xml:space="preserve"> ferramentas financeiras online com os seus filhos, incluindo as fornecidas pelo projeto Money Matters.</w:t>
      </w:r>
    </w:p>
    <w:p w14:paraId="006BD3E3" w14:textId="766732A1" w:rsidR="007378BF" w:rsidRPr="00FE23C3" w:rsidRDefault="005F3D09" w:rsidP="005F3D09">
      <w:pPr>
        <w:rPr>
          <w:color w:val="374856"/>
          <w:lang w:val="pt-PT"/>
        </w:rPr>
      </w:pPr>
      <w:r w:rsidRPr="00FE23C3">
        <w:rPr>
          <w:color w:val="374856"/>
          <w:lang w:val="pt-PT"/>
        </w:rPr>
        <w:br w:type="page"/>
      </w:r>
    </w:p>
    <w:p w14:paraId="43AC5E44" w14:textId="77777777" w:rsidR="007378BF" w:rsidRPr="00FE23C3" w:rsidRDefault="0024607E">
      <w:pPr>
        <w:spacing w:after="0"/>
        <w:rPr>
          <w:lang w:val="pt-PT"/>
        </w:rPr>
      </w:pPr>
      <w:r w:rsidRPr="00FE23C3">
        <w:rPr>
          <w:lang w:val="pt-PT"/>
        </w:rPr>
        <w:lastRenderedPageBreak/>
        <w:t xml:space="preserve"> </w:t>
      </w:r>
    </w:p>
    <w:tbl>
      <w:tblPr>
        <w:tblStyle w:val="a2"/>
        <w:tblW w:w="10343" w:type="dxa"/>
        <w:tblBorders>
          <w:top w:val="single" w:sz="4" w:space="0" w:color="1B242B" w:themeColor="text1" w:themeShade="80"/>
          <w:left w:val="single" w:sz="4" w:space="0" w:color="1B242B" w:themeColor="text1" w:themeShade="80"/>
          <w:bottom w:val="single" w:sz="4" w:space="0" w:color="1B242B" w:themeColor="text1" w:themeShade="80"/>
          <w:right w:val="single" w:sz="4" w:space="0" w:color="1B242B" w:themeColor="text1" w:themeShade="80"/>
          <w:insideH w:val="single" w:sz="4" w:space="0" w:color="1B242B" w:themeColor="text1" w:themeShade="80"/>
          <w:insideV w:val="single" w:sz="4" w:space="0" w:color="1B242B" w:themeColor="text1" w:themeShade="8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395"/>
        <w:gridCol w:w="1559"/>
        <w:gridCol w:w="1701"/>
        <w:gridCol w:w="1559"/>
      </w:tblGrid>
      <w:tr w:rsidR="006B2C91" w14:paraId="029FC7D3" w14:textId="77777777" w:rsidTr="003310E9">
        <w:tc>
          <w:tcPr>
            <w:tcW w:w="10343" w:type="dxa"/>
            <w:gridSpan w:val="5"/>
          </w:tcPr>
          <w:p w14:paraId="46BA7DE7" w14:textId="7B7CE9E5" w:rsidR="006B2C91" w:rsidRDefault="006B2C91" w:rsidP="006B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64856"/>
              <w:ind w:left="-106" w:right="-98"/>
              <w:rPr>
                <w:bCs/>
                <w:color w:val="FFFFFF"/>
              </w:rPr>
            </w:pPr>
            <w:r w:rsidRPr="00FE23C3">
              <w:rPr>
                <w:color w:val="FFFFFF"/>
                <w:lang w:val="pt-PT"/>
              </w:rPr>
              <w:t xml:space="preserve"> </w:t>
            </w:r>
            <w:r>
              <w:rPr>
                <w:color w:val="FFFFFF"/>
                <w:lang w:val="pt-PT"/>
              </w:rPr>
              <w:t xml:space="preserve">Título do módulo: </w:t>
            </w:r>
            <w:r w:rsidRPr="006B2C91">
              <w:rPr>
                <w:bCs/>
                <w:color w:val="FFFFFF"/>
                <w:lang w:val="pt-PT"/>
              </w:rPr>
              <w:t>Aprendizagem Familiar</w:t>
            </w:r>
          </w:p>
          <w:p w14:paraId="54775FB7" w14:textId="50B83AF4" w:rsidR="006B2C91" w:rsidRPr="0035279C" w:rsidRDefault="006B2C91" w:rsidP="006B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64856"/>
              <w:ind w:left="-106" w:right="-240" w:firstLine="106"/>
              <w:rPr>
                <w:color w:val="1F3864"/>
              </w:rPr>
            </w:pPr>
          </w:p>
        </w:tc>
      </w:tr>
      <w:tr w:rsidR="006B2C91" w:rsidRPr="00FE23C3" w14:paraId="7BA1E807" w14:textId="77777777" w:rsidTr="00FE23C3">
        <w:tc>
          <w:tcPr>
            <w:tcW w:w="1129" w:type="dxa"/>
          </w:tcPr>
          <w:p w14:paraId="301EB15C" w14:textId="39796821" w:rsidR="006B2C91" w:rsidRDefault="006B2C91">
            <w:pPr>
              <w:spacing w:after="240"/>
              <w:rPr>
                <w:sz w:val="20"/>
                <w:szCs w:val="20"/>
              </w:rPr>
            </w:pPr>
            <w:r>
              <w:rPr>
                <w:b/>
                <w:lang w:val="pt-PT"/>
              </w:rPr>
              <w:t>Tempo</w:t>
            </w:r>
          </w:p>
        </w:tc>
        <w:tc>
          <w:tcPr>
            <w:tcW w:w="4395" w:type="dxa"/>
          </w:tcPr>
          <w:p w14:paraId="66F74948" w14:textId="77777777" w:rsidR="006B2C91" w:rsidRDefault="006B2C91" w:rsidP="006B2C91">
            <w:pPr>
              <w:spacing w:after="240"/>
              <w:rPr>
                <w:b/>
              </w:rPr>
            </w:pPr>
            <w:r>
              <w:rPr>
                <w:b/>
                <w:lang w:val="pt-PT"/>
              </w:rPr>
              <w:t xml:space="preserve">Atividades de Aprendizagem </w:t>
            </w:r>
          </w:p>
          <w:p w14:paraId="2486E9E5" w14:textId="77777777" w:rsidR="006B2C91" w:rsidRPr="0035279C" w:rsidRDefault="006B2C91" w:rsidP="0035279C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66C7B701" w14:textId="557B8B22" w:rsidR="006B2C91" w:rsidRPr="0035279C" w:rsidRDefault="006B2C91">
            <w:pPr>
              <w:spacing w:after="240"/>
              <w:rPr>
                <w:color w:val="1F3864"/>
              </w:rPr>
            </w:pPr>
            <w:r>
              <w:rPr>
                <w:b/>
                <w:lang w:val="pt-PT"/>
              </w:rPr>
              <w:t>Métodos de formação</w:t>
            </w:r>
          </w:p>
        </w:tc>
        <w:tc>
          <w:tcPr>
            <w:tcW w:w="1701" w:type="dxa"/>
          </w:tcPr>
          <w:p w14:paraId="16C47FC7" w14:textId="3CA906A4" w:rsidR="006B2C91" w:rsidRPr="0035279C" w:rsidRDefault="006B2C91">
            <w:pPr>
              <w:rPr>
                <w:color w:val="1F3864"/>
              </w:rPr>
            </w:pPr>
            <w:r>
              <w:rPr>
                <w:b/>
                <w:lang w:val="pt-PT"/>
              </w:rPr>
              <w:t>Materiais / Equipamentos Necessários</w:t>
            </w:r>
          </w:p>
        </w:tc>
        <w:tc>
          <w:tcPr>
            <w:tcW w:w="1559" w:type="dxa"/>
          </w:tcPr>
          <w:p w14:paraId="0B66A3AD" w14:textId="322AAC21" w:rsidR="006B2C91" w:rsidRPr="00FE23C3" w:rsidRDefault="00FE23C3" w:rsidP="00E06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F3864"/>
                <w:lang w:val="pt-PT"/>
              </w:rPr>
            </w:pPr>
            <w:r>
              <w:rPr>
                <w:b/>
                <w:lang w:val="pt-PT"/>
              </w:rPr>
              <w:t>Atividade</w:t>
            </w:r>
            <w:r w:rsidR="006B2C91">
              <w:rPr>
                <w:b/>
                <w:lang w:val="pt-PT"/>
              </w:rPr>
              <w:t>s e folhas de atividade</w:t>
            </w:r>
          </w:p>
        </w:tc>
      </w:tr>
      <w:tr w:rsidR="006B2C91" w:rsidRPr="00FE23C3" w14:paraId="67D231CF" w14:textId="77777777" w:rsidTr="00FE23C3">
        <w:tc>
          <w:tcPr>
            <w:tcW w:w="1129" w:type="dxa"/>
          </w:tcPr>
          <w:p w14:paraId="20B24B48" w14:textId="489068E1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t>10 minutos</w:t>
            </w:r>
          </w:p>
        </w:tc>
        <w:tc>
          <w:tcPr>
            <w:tcW w:w="4395" w:type="dxa"/>
          </w:tcPr>
          <w:p w14:paraId="67144F3C" w14:textId="77777777" w:rsidR="006B2C91" w:rsidRPr="00FE23C3" w:rsidRDefault="006B2C91" w:rsidP="006B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Cs/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t>Bem-vindos</w:t>
            </w:r>
          </w:p>
          <w:p w14:paraId="1130A64A" w14:textId="77777777" w:rsidR="006B2C91" w:rsidRPr="00FE23C3" w:rsidRDefault="006B2C91" w:rsidP="006B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Cs/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t>Resultados da Aprendizagem (LO)</w:t>
            </w:r>
          </w:p>
          <w:p w14:paraId="1268112B" w14:textId="77777777" w:rsidR="006B2C91" w:rsidRPr="00FE23C3" w:rsidRDefault="006B2C91" w:rsidP="008E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Cs/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t>Plano Visual para a sessão</w:t>
            </w:r>
          </w:p>
          <w:p w14:paraId="72FEDAE6" w14:textId="3D675F82" w:rsidR="006B2C91" w:rsidRPr="00FE23C3" w:rsidRDefault="006B2C91" w:rsidP="008E7DD6">
            <w:pPr>
              <w:spacing w:after="240"/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t>Introduza o plano visual dando uma breve visão geral e quaisquer tarefas de limpeza/avisos.</w:t>
            </w:r>
          </w:p>
        </w:tc>
        <w:tc>
          <w:tcPr>
            <w:tcW w:w="1559" w:type="dxa"/>
          </w:tcPr>
          <w:p w14:paraId="3620B047" w14:textId="6EA09337" w:rsidR="006B2C91" w:rsidRPr="0093099D" w:rsidRDefault="008E7DD6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>
              <w:rPr>
                <w:color w:val="1B242B" w:themeColor="text1" w:themeShade="80"/>
                <w:sz w:val="22"/>
                <w:szCs w:val="22"/>
                <w:lang w:val="pt-PT"/>
              </w:rPr>
              <w:t>Orientação</w:t>
            </w:r>
          </w:p>
        </w:tc>
        <w:tc>
          <w:tcPr>
            <w:tcW w:w="1701" w:type="dxa"/>
          </w:tcPr>
          <w:p w14:paraId="0A05B5DC" w14:textId="63B28565" w:rsidR="0093099D" w:rsidRPr="00FE23C3" w:rsidRDefault="006B2C91" w:rsidP="006B2C91">
            <w:pPr>
              <w:rPr>
                <w:bCs/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fldChar w:fldCharType="begin"/>
            </w:r>
            <w:r w:rsidRPr="0093099D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instrText xml:space="preserve"> LINK Word.Document.12 "/Users/elizabethkelly/Documents/2021-2022/Money Matters /IO3/Revised /Module 1 /Session Plan Module 1.docx" OLE_LINK1 \a \r  \* MERGEFORMAT </w:instrText>
            </w:r>
            <w:r w:rsidRPr="0093099D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fldChar w:fldCharType="separate"/>
            </w:r>
          </w:p>
          <w:p w14:paraId="41C7E39B" w14:textId="7343C5BC" w:rsidR="006B2C91" w:rsidRPr="00FE23C3" w:rsidRDefault="006B2C91" w:rsidP="006B2C91">
            <w:pPr>
              <w:rPr>
                <w:bCs/>
                <w:color w:val="1B242B" w:themeColor="text1" w:themeShade="80"/>
                <w:sz w:val="22"/>
                <w:szCs w:val="22"/>
                <w:lang w:val="pt-PT"/>
              </w:rPr>
            </w:pPr>
            <w:r w:rsidRPr="00FE23C3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</w:p>
          <w:p w14:paraId="2C7381EF" w14:textId="77777777" w:rsidR="006B2C91" w:rsidRPr="00FE23C3" w:rsidRDefault="006B2C91" w:rsidP="006B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Cs/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fldChar w:fldCharType="end"/>
            </w:r>
            <w:proofErr w:type="spellStart"/>
            <w:r w:rsidRPr="0093099D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t>PP2</w:t>
            </w:r>
            <w:proofErr w:type="spellEnd"/>
            <w:r w:rsidRPr="0093099D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t xml:space="preserve">- LO </w:t>
            </w:r>
          </w:p>
          <w:p w14:paraId="1F175E0D" w14:textId="664C7262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t xml:space="preserve">Plano de sessão PP </w:t>
            </w:r>
            <w:proofErr w:type="spellStart"/>
            <w:r w:rsidRPr="0093099D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t>3-Visual</w:t>
            </w:r>
            <w:proofErr w:type="spellEnd"/>
          </w:p>
        </w:tc>
        <w:tc>
          <w:tcPr>
            <w:tcW w:w="1559" w:type="dxa"/>
          </w:tcPr>
          <w:p w14:paraId="5E7FCC6C" w14:textId="10C7D382" w:rsidR="006B2C91" w:rsidRPr="00FE23C3" w:rsidRDefault="006B2C91" w:rsidP="006B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t xml:space="preserve">Folha de </w:t>
            </w:r>
            <w:r w:rsidR="00FE23C3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t>presenças</w:t>
            </w:r>
          </w:p>
        </w:tc>
      </w:tr>
      <w:tr w:rsidR="006B2C91" w:rsidRPr="00FE23C3" w14:paraId="4D2A7CB7" w14:textId="77777777" w:rsidTr="00FE23C3">
        <w:tc>
          <w:tcPr>
            <w:tcW w:w="1129" w:type="dxa"/>
          </w:tcPr>
          <w:p w14:paraId="114434B3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highlight w:val="yellow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25 minutos</w:t>
            </w:r>
          </w:p>
        </w:tc>
        <w:tc>
          <w:tcPr>
            <w:tcW w:w="4395" w:type="dxa"/>
          </w:tcPr>
          <w:p w14:paraId="2AF70027" w14:textId="22A4F35F" w:rsidR="006B2C91" w:rsidRPr="00FE23C3" w:rsidRDefault="00FE23C3" w:rsidP="006B2C91">
            <w:pPr>
              <w:spacing w:after="240"/>
              <w:jc w:val="both"/>
              <w:rPr>
                <w:color w:val="1B242B" w:themeColor="text1" w:themeShade="80"/>
                <w:sz w:val="22"/>
                <w:szCs w:val="22"/>
                <w:lang w:val="pt-PT"/>
              </w:rPr>
            </w:pPr>
            <w:r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  <w:t>Atividade quebra-gelo</w:t>
            </w:r>
            <w:r w:rsidR="006B2C91" w:rsidRPr="0093099D"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proofErr w:type="spellStart"/>
            <w:r w:rsidR="006B2C91" w:rsidRPr="0093099D"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  <w:t>M7.1</w:t>
            </w:r>
            <w:proofErr w:type="spellEnd"/>
            <w:r w:rsidR="006B2C91" w:rsidRPr="0093099D"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  <w:t xml:space="preserve">: </w:t>
            </w:r>
            <w:r>
              <w:rPr>
                <w:b/>
                <w:bCs/>
                <w:i/>
                <w:color w:val="1B242B" w:themeColor="text1" w:themeShade="80"/>
                <w:sz w:val="22"/>
                <w:szCs w:val="22"/>
                <w:lang w:val="pt-PT"/>
              </w:rPr>
              <w:t>Sopa de Letras</w:t>
            </w:r>
          </w:p>
          <w:p w14:paraId="7040A1E1" w14:textId="61FC9608" w:rsidR="006B2C91" w:rsidRPr="00FE23C3" w:rsidRDefault="008E7DD6" w:rsidP="00A843D6">
            <w:pPr>
              <w:spacing w:after="240"/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</w:pPr>
            <w:r>
              <w:rPr>
                <w:color w:val="1B242B" w:themeColor="text1" w:themeShade="80"/>
                <w:sz w:val="22"/>
                <w:szCs w:val="22"/>
                <w:lang w:val="pt-PT"/>
              </w:rPr>
              <w:t>Isto</w:t>
            </w:r>
            <w:r w:rsidR="006B2C91"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será útil para recapitular as </w:t>
            </w:r>
            <w:r>
              <w:rPr>
                <w:color w:val="1B242B" w:themeColor="text1" w:themeShade="80"/>
                <w:sz w:val="22"/>
                <w:szCs w:val="22"/>
                <w:lang w:val="pt-PT"/>
              </w:rPr>
              <w:t>palavras financeiras fundamentais</w:t>
            </w:r>
            <w:r w:rsidR="006B2C91"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aprendidas. </w:t>
            </w:r>
          </w:p>
          <w:p w14:paraId="005CAB6D" w14:textId="2AEA9FEC" w:rsidR="006B2C91" w:rsidRPr="00FE23C3" w:rsidRDefault="006B2C91" w:rsidP="00A84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Peça aos participantes que trabalhem com </w:t>
            </w:r>
            <w:r w:rsidR="00FE23C3"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um parceiro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r w:rsidR="008E7DD6">
              <w:rPr>
                <w:color w:val="1B242B" w:themeColor="text1" w:themeShade="80"/>
                <w:sz w:val="22"/>
                <w:szCs w:val="22"/>
                <w:lang w:val="pt-PT"/>
              </w:rPr>
              <w:t>diferente</w:t>
            </w:r>
            <w:r>
              <w:rPr>
                <w:lang w:val="pt-PT"/>
              </w:rPr>
              <w:t xml:space="preserve"> </w:t>
            </w:r>
            <w:r w:rsidR="00A843D6">
              <w:rPr>
                <w:color w:val="1B242B" w:themeColor="text1" w:themeShade="80"/>
                <w:sz w:val="22"/>
                <w:szCs w:val="22"/>
                <w:lang w:val="pt-PT"/>
              </w:rPr>
              <w:t>para completar a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PARTE A d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>a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>Atividade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M7.1</w:t>
            </w:r>
            <w:proofErr w:type="spellEnd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. </w:t>
            </w:r>
          </w:p>
          <w:p w14:paraId="6BF9BACB" w14:textId="77777777" w:rsidR="006B2C91" w:rsidRPr="00FE23C3" w:rsidRDefault="006B2C91" w:rsidP="00A84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342F0210" w14:textId="573D65CC" w:rsidR="006B2C91" w:rsidRPr="00FE23C3" w:rsidRDefault="006B2C91" w:rsidP="00A84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Quando todos</w:t>
            </w:r>
            <w:r>
              <w:rPr>
                <w:lang w:val="pt-PT"/>
              </w:rPr>
              <w:t xml:space="preserve"> os participantes </w:t>
            </w:r>
            <w:r w:rsidR="008E7DD6">
              <w:rPr>
                <w:color w:val="1B242B" w:themeColor="text1" w:themeShade="80"/>
                <w:sz w:val="22"/>
                <w:szCs w:val="22"/>
                <w:lang w:val="pt-PT"/>
              </w:rPr>
              <w:t>tiverem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completado o exercício</w:t>
            </w:r>
            <w:r w:rsidR="008E7DD6">
              <w:rPr>
                <w:color w:val="1B242B" w:themeColor="text1" w:themeShade="80"/>
                <w:sz w:val="22"/>
                <w:szCs w:val="22"/>
                <w:lang w:val="pt-PT"/>
              </w:rPr>
              <w:t>,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partilhe a parte B d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>a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>Atividade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M7.1</w:t>
            </w:r>
            <w:proofErr w:type="spellEnd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.</w:t>
            </w:r>
            <w:r>
              <w:rPr>
                <w:lang w:val="pt-PT"/>
              </w:rPr>
              <w:t xml:space="preserve"> </w:t>
            </w:r>
            <w:r w:rsidR="00A843D6">
              <w:rPr>
                <w:color w:val="1B242B" w:themeColor="text1" w:themeShade="80"/>
                <w:sz w:val="22"/>
                <w:szCs w:val="22"/>
                <w:lang w:val="pt-PT"/>
              </w:rPr>
              <w:t>(Respostas)</w:t>
            </w:r>
          </w:p>
          <w:p w14:paraId="5358B1D3" w14:textId="77777777" w:rsidR="006B2C91" w:rsidRPr="00FE23C3" w:rsidRDefault="006B2C91" w:rsidP="00A84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71E79593" w14:textId="77777777" w:rsidR="006B2C91" w:rsidRPr="00FE23C3" w:rsidRDefault="006B2C91" w:rsidP="00A84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Considere a idade do jogo como uma introdução às próximas secções.</w:t>
            </w:r>
          </w:p>
          <w:p w14:paraId="771CAAF3" w14:textId="15762EA1" w:rsidR="00CC60FC" w:rsidRPr="00FE23C3" w:rsidRDefault="00CC60FC" w:rsidP="00A84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</w:tc>
        <w:tc>
          <w:tcPr>
            <w:tcW w:w="1559" w:type="dxa"/>
          </w:tcPr>
          <w:p w14:paraId="21D716B7" w14:textId="50C54E26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Orientação</w:t>
            </w:r>
          </w:p>
          <w:p w14:paraId="538F3209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Colaboração &amp; Prática</w:t>
            </w:r>
          </w:p>
        </w:tc>
        <w:tc>
          <w:tcPr>
            <w:tcW w:w="1701" w:type="dxa"/>
          </w:tcPr>
          <w:p w14:paraId="5EE9E3F8" w14:textId="5665877F" w:rsidR="006B2C91" w:rsidRDefault="006B2C91" w:rsidP="006B2C91">
            <w:pPr>
              <w:rPr>
                <w:color w:val="1B242B" w:themeColor="text1" w:themeShade="80"/>
                <w:sz w:val="22"/>
                <w:szCs w:val="22"/>
              </w:rPr>
            </w:pPr>
          </w:p>
          <w:p w14:paraId="100BE5F0" w14:textId="77777777" w:rsidR="0093099D" w:rsidRPr="0093099D" w:rsidRDefault="0093099D" w:rsidP="006B2C91">
            <w:pPr>
              <w:rPr>
                <w:color w:val="1B242B" w:themeColor="text1" w:themeShade="80"/>
                <w:sz w:val="22"/>
                <w:szCs w:val="22"/>
              </w:rPr>
            </w:pPr>
          </w:p>
          <w:p w14:paraId="79C86051" w14:textId="4EE42B28" w:rsidR="006B2C91" w:rsidRPr="0093099D" w:rsidRDefault="006B2C91" w:rsidP="006B2C91">
            <w:pPr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PP4</w:t>
            </w:r>
          </w:p>
          <w:p w14:paraId="68332FB9" w14:textId="510FFE8A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262E91" w14:textId="10035284" w:rsidR="006B2C91" w:rsidRPr="00FE23C3" w:rsidRDefault="00FE23C3" w:rsidP="006B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B242B" w:themeColor="text1" w:themeShade="80"/>
                <w:sz w:val="22"/>
                <w:szCs w:val="22"/>
                <w:lang w:val="pt-PT"/>
              </w:rPr>
            </w:pPr>
            <w:r>
              <w:rPr>
                <w:color w:val="1B242B" w:themeColor="text1" w:themeShade="80"/>
                <w:sz w:val="22"/>
                <w:szCs w:val="22"/>
                <w:lang w:val="pt-PT"/>
              </w:rPr>
              <w:t>Atividade</w:t>
            </w:r>
            <w:r w:rsidR="006B2C91"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proofErr w:type="spellStart"/>
            <w:r w:rsidR="006B2C91"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M7.1</w:t>
            </w:r>
            <w:proofErr w:type="spellEnd"/>
            <w:r w:rsidR="006B2C91"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- </w:t>
            </w:r>
            <w:r w:rsidR="006B2C91" w:rsidRPr="008E7DD6">
              <w:rPr>
                <w:iCs/>
                <w:color w:val="1B242B" w:themeColor="text1" w:themeShade="80"/>
                <w:sz w:val="22"/>
                <w:szCs w:val="22"/>
                <w:lang w:val="pt-PT"/>
              </w:rPr>
              <w:t>Pesquisa de palavras</w:t>
            </w:r>
          </w:p>
          <w:p w14:paraId="2AD544E6" w14:textId="02939040" w:rsidR="006B2C91" w:rsidRPr="00FE23C3" w:rsidRDefault="006B2C91" w:rsidP="00A84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PARTE A &amp; B</w:t>
            </w:r>
          </w:p>
          <w:p w14:paraId="52C0E553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</w:tc>
      </w:tr>
      <w:tr w:rsidR="006B2C91" w:rsidRPr="006B2C91" w14:paraId="0EBAF638" w14:textId="77777777" w:rsidTr="00FE23C3">
        <w:tc>
          <w:tcPr>
            <w:tcW w:w="1129" w:type="dxa"/>
          </w:tcPr>
          <w:p w14:paraId="71FF50F8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40 minutos</w:t>
            </w:r>
          </w:p>
        </w:tc>
        <w:tc>
          <w:tcPr>
            <w:tcW w:w="4395" w:type="dxa"/>
          </w:tcPr>
          <w:p w14:paraId="6AD227C9" w14:textId="25906129" w:rsidR="006B2C91" w:rsidRPr="00FE23C3" w:rsidRDefault="006B2C91" w:rsidP="006B2C91">
            <w:pPr>
              <w:spacing w:after="240"/>
              <w:rPr>
                <w:b/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>M7.2</w:t>
            </w:r>
            <w:proofErr w:type="spellEnd"/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 xml:space="preserve"> PRÉ-ESCOLARES</w:t>
            </w:r>
            <w:r w:rsidR="00FE23C3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 xml:space="preserve">ATIVIDADES </w:t>
            </w:r>
            <w:r w:rsidR="001A3294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 xml:space="preserve">DE </w:t>
            </w:r>
            <w:r w:rsidR="00FE23C3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>APRENDIZAGEM</w:t>
            </w:r>
            <w:r w:rsidR="00FE23C3"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>:</w:t>
            </w:r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 xml:space="preserve"> quando é que começa a ensinar às crianças sobre dinheiro?</w:t>
            </w:r>
          </w:p>
          <w:p w14:paraId="5D8DD2AE" w14:textId="10991905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Pergunte aos participantes se normalmente falam de dinheiro com os seus filhos e, em caso afirmativo, descrevam ao resto do grupo como o fazem. Pergunte sobre que tipo de conceitos e métodos os pais podem usar para falar sobre dinheiro com os seus filhos. Os resultados serão comunicados no flip chart pelo facilitador. </w:t>
            </w:r>
          </w:p>
          <w:p w14:paraId="7EB243A0" w14:textId="347DB258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Distribuir 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>a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>Atividade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M7.2</w:t>
            </w:r>
            <w:proofErr w:type="spellEnd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e dividir os participantes em dois grupos de acordo com a experiência/preferências de cada participante:</w:t>
            </w:r>
          </w:p>
          <w:p w14:paraId="17D93CE0" w14:textId="224DC415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GRUPO 1: estará focado nos jogos dirigidos a crianças dos 2 aos 3 anos</w:t>
            </w:r>
          </w:p>
          <w:p w14:paraId="040118A6" w14:textId="61234CFF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lastRenderedPageBreak/>
              <w:t>GRUPO 2: estará focado nos jogos dirigidos a crianças dos 4 aos 6 anos</w:t>
            </w:r>
          </w:p>
          <w:p w14:paraId="7956470D" w14:textId="0395BB22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Cada grupo identifica pelo menos 2 jogos monetários dirigidos à idade-alvo do seu grupo (em 10 minutos). Também podiam usar os seus smartphones. No final da pesquisa descrevem os jogos para o resto do </w:t>
            </w:r>
            <w:r w:rsidR="00C90B16">
              <w:rPr>
                <w:color w:val="1B242B" w:themeColor="text1" w:themeShade="80"/>
                <w:sz w:val="22"/>
                <w:szCs w:val="22"/>
                <w:lang w:val="pt-PT"/>
              </w:rPr>
              <w:t>grupo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.</w:t>
            </w:r>
          </w:p>
          <w:p w14:paraId="655CBEAA" w14:textId="2238AC25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Finalmente, o facilitador mostrará os jogos relatados no </w:t>
            </w:r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>PP 8-12.</w:t>
            </w:r>
            <w:r>
              <w:rPr>
                <w:lang w:val="pt-PT"/>
              </w:rPr>
              <w:t xml:space="preserve"> 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Compare-os com as descobertas do grupo.</w:t>
            </w:r>
          </w:p>
        </w:tc>
        <w:tc>
          <w:tcPr>
            <w:tcW w:w="1559" w:type="dxa"/>
          </w:tcPr>
          <w:p w14:paraId="320B74F2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lastRenderedPageBreak/>
              <w:t>Aprendizagem Ativa:</w:t>
            </w:r>
          </w:p>
          <w:p w14:paraId="7C92450C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Colaboração &amp; Prática</w:t>
            </w:r>
          </w:p>
        </w:tc>
        <w:tc>
          <w:tcPr>
            <w:tcW w:w="1701" w:type="dxa"/>
          </w:tcPr>
          <w:p w14:paraId="5D027C48" w14:textId="6BE49268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PP5 – Introdução </w:t>
            </w:r>
          </w:p>
          <w:p w14:paraId="3AD19C3D" w14:textId="16639EC3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52388F2F" w14:textId="5ED9E759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688D2309" w14:textId="39829631" w:rsidR="006B2C91" w:rsidRPr="00FE23C3" w:rsidRDefault="00A843D6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proofErr w:type="spellStart"/>
            <w:r>
              <w:rPr>
                <w:color w:val="1B242B" w:themeColor="text1" w:themeShade="80"/>
                <w:sz w:val="22"/>
                <w:szCs w:val="22"/>
                <w:lang w:val="pt-PT"/>
              </w:rPr>
              <w:t>Flipchart</w:t>
            </w:r>
            <w:proofErr w:type="spellEnd"/>
            <w:r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e </w:t>
            </w:r>
            <w:r w:rsidR="00C90B16">
              <w:rPr>
                <w:color w:val="1B242B" w:themeColor="text1" w:themeShade="80"/>
                <w:sz w:val="22"/>
                <w:szCs w:val="22"/>
                <w:lang w:val="pt-PT"/>
              </w:rPr>
              <w:t>marcadores</w:t>
            </w:r>
          </w:p>
          <w:p w14:paraId="7663CCF0" w14:textId="16ADC36E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proofErr w:type="spellStart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PP6</w:t>
            </w:r>
            <w:proofErr w:type="spellEnd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</w:p>
          <w:p w14:paraId="2FDEEF8A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6DF5337B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05F21BA2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7F85F828" w14:textId="69A1E476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PP7 </w:t>
            </w:r>
          </w:p>
          <w:p w14:paraId="5CCC913B" w14:textId="486A52C5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31F628F5" w14:textId="4B8E0D3B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6E2FE863" w14:textId="6443CA1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proofErr w:type="spellStart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PP</w:t>
            </w:r>
            <w:r w:rsidR="00406084">
              <w:rPr>
                <w:color w:val="1B242B" w:themeColor="text1" w:themeShade="80"/>
                <w:sz w:val="22"/>
                <w:szCs w:val="22"/>
                <w:lang w:val="pt-PT"/>
              </w:rPr>
              <w:t>8</w:t>
            </w:r>
            <w:proofErr w:type="spellEnd"/>
            <w:r w:rsidR="00406084">
              <w:rPr>
                <w:color w:val="1B242B" w:themeColor="text1" w:themeShade="80"/>
                <w:sz w:val="22"/>
                <w:szCs w:val="22"/>
                <w:lang w:val="pt-PT"/>
              </w:rPr>
              <w:t>-12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>–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proofErr w:type="gramStart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pré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>-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escolar</w:t>
            </w:r>
            <w:proofErr w:type="gramEnd"/>
          </w:p>
          <w:p w14:paraId="72DAF4D8" w14:textId="162CABD7" w:rsidR="006B2C91" w:rsidRPr="00FE23C3" w:rsidRDefault="006B2C91" w:rsidP="006B2C91">
            <w:pPr>
              <w:spacing w:after="240"/>
              <w:rPr>
                <w:bCs/>
                <w:color w:val="1B242B" w:themeColor="text1" w:themeShade="80"/>
                <w:sz w:val="22"/>
                <w:szCs w:val="22"/>
                <w:lang w:val="pt-PT"/>
              </w:rPr>
            </w:pPr>
            <w:proofErr w:type="spellStart"/>
            <w:r w:rsidRPr="0093099D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t>PP12</w:t>
            </w:r>
            <w:proofErr w:type="spellEnd"/>
            <w:r w:rsidRPr="0093099D">
              <w:rPr>
                <w:bCs/>
                <w:color w:val="1B242B" w:themeColor="text1" w:themeShade="80"/>
                <w:sz w:val="22"/>
                <w:szCs w:val="22"/>
                <w:lang w:val="pt-PT"/>
              </w:rPr>
              <w:t xml:space="preserve">- jogos sugeridos </w:t>
            </w:r>
          </w:p>
          <w:p w14:paraId="4366B0F8" w14:textId="490C2B03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Smartphones/tablets </w:t>
            </w:r>
          </w:p>
        </w:tc>
        <w:tc>
          <w:tcPr>
            <w:tcW w:w="1559" w:type="dxa"/>
          </w:tcPr>
          <w:p w14:paraId="208C289A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</w:p>
          <w:p w14:paraId="2A24E6C6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</w:p>
          <w:p w14:paraId="353E7F7A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</w:p>
          <w:p w14:paraId="144E9ED6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</w:p>
          <w:p w14:paraId="7DF12C46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</w:p>
          <w:p w14:paraId="32E22FDF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</w:p>
          <w:p w14:paraId="5B63AC19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</w:p>
          <w:p w14:paraId="133EC550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</w:p>
          <w:p w14:paraId="34B8FF1C" w14:textId="19CE1D1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M7.2</w:t>
            </w:r>
          </w:p>
          <w:p w14:paraId="381FA738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perguntas</w:t>
            </w:r>
          </w:p>
          <w:p w14:paraId="75385FAA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</w:p>
        </w:tc>
      </w:tr>
      <w:tr w:rsidR="006B2C91" w:rsidRPr="006B2C91" w14:paraId="01A8940D" w14:textId="77777777" w:rsidTr="0028496D">
        <w:tc>
          <w:tcPr>
            <w:tcW w:w="1129" w:type="dxa"/>
            <w:shd w:val="clear" w:color="auto" w:fill="0A9A8F"/>
          </w:tcPr>
          <w:p w14:paraId="358486C1" w14:textId="77777777" w:rsidR="006B2C91" w:rsidRPr="0093099D" w:rsidRDefault="006B2C91" w:rsidP="006B2C91">
            <w:pPr>
              <w:spacing w:after="240"/>
              <w:rPr>
                <w:b/>
                <w:color w:val="FFFFFF" w:themeColor="background1"/>
                <w:sz w:val="22"/>
                <w:szCs w:val="22"/>
              </w:rPr>
            </w:pPr>
            <w:r w:rsidRPr="0093099D">
              <w:rPr>
                <w:b/>
                <w:color w:val="FFFFFF" w:themeColor="background1"/>
                <w:sz w:val="22"/>
                <w:szCs w:val="22"/>
                <w:lang w:val="pt-PT"/>
              </w:rPr>
              <w:t>10 minutos</w:t>
            </w:r>
          </w:p>
        </w:tc>
        <w:tc>
          <w:tcPr>
            <w:tcW w:w="9214" w:type="dxa"/>
            <w:gridSpan w:val="4"/>
            <w:shd w:val="clear" w:color="auto" w:fill="0A9A8F"/>
          </w:tcPr>
          <w:p w14:paraId="38326DBC" w14:textId="664730FF" w:rsidR="006B2C91" w:rsidRPr="0093099D" w:rsidRDefault="00FE23C3" w:rsidP="006B2C91">
            <w:pPr>
              <w:spacing w:after="24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pt-PT"/>
              </w:rPr>
              <w:t xml:space="preserve">Pausa </w:t>
            </w:r>
            <w:r w:rsidR="006B2C91" w:rsidRPr="0093099D">
              <w:rPr>
                <w:b/>
                <w:color w:val="FFFFFF" w:themeColor="background1"/>
                <w:sz w:val="22"/>
                <w:szCs w:val="22"/>
                <w:lang w:val="pt-PT"/>
              </w:rPr>
              <w:t>PP 13</w:t>
            </w:r>
          </w:p>
        </w:tc>
      </w:tr>
      <w:tr w:rsidR="0093099D" w:rsidRPr="00FE23C3" w14:paraId="37FB6C95" w14:textId="77777777" w:rsidTr="00FE23C3">
        <w:tc>
          <w:tcPr>
            <w:tcW w:w="1129" w:type="dxa"/>
          </w:tcPr>
          <w:p w14:paraId="3B446687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highlight w:val="yellow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30 minutos</w:t>
            </w:r>
          </w:p>
        </w:tc>
        <w:tc>
          <w:tcPr>
            <w:tcW w:w="4395" w:type="dxa"/>
          </w:tcPr>
          <w:p w14:paraId="4A1E1E89" w14:textId="542F90A9" w:rsidR="006B2C91" w:rsidRPr="00FE23C3" w:rsidRDefault="006B2C91" w:rsidP="006B2C91">
            <w:pPr>
              <w:spacing w:after="240"/>
              <w:rPr>
                <w:b/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 xml:space="preserve">Atividade M7.3 Como falar sobre dinheiro com crianças em idade escolar </w:t>
            </w:r>
          </w:p>
          <w:p w14:paraId="00865CBE" w14:textId="1CE79CE3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Pergunte aos participantes se costumam dar dinheiro aos seus filhos entre 6 e 9 anos.</w:t>
            </w:r>
          </w:p>
          <w:p w14:paraId="7C7A6643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3DA098E0" w14:textId="5338F653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Se alguns o fizerem, o 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>facilitador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pedir-lhes-á para descrever ao resto do grupo os critérios que seguem para o dinheiro de bolso (quantas vezes, quanto, se como recompensa e assim por diante). Escreva toda a informação no flip chart. </w:t>
            </w:r>
          </w:p>
          <w:p w14:paraId="778A0AD8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55159787" w14:textId="4B4EBC39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Mostrar e descrever </w:t>
            </w:r>
            <w:r w:rsidRPr="0093099D"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  <w:t>PP 14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ao grupo (o mesmo se não houver ninguém que use para dar dinheiro aos seus filhos). </w:t>
            </w:r>
          </w:p>
          <w:p w14:paraId="3862E64B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No final desta atividade, o grupo discutirá em conjunto a utilidade do dinheiro de bolso.</w:t>
            </w:r>
          </w:p>
          <w:p w14:paraId="45299354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6705CD50" w14:textId="7D233530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Em seguida, mostre aos pais a foto de uma máquina de dinheiro contida na </w:t>
            </w:r>
            <w:r w:rsidR="00FE23C3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>Atividade</w:t>
            </w:r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>M7.3</w:t>
            </w:r>
            <w:proofErr w:type="spellEnd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, e irá fazer-lhes as perguntas relatadas tanto nas partes A como B. </w:t>
            </w:r>
          </w:p>
          <w:p w14:paraId="32AA1FA0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64A2610F" w14:textId="6A244C40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Por último, explique o conteúdo do </w:t>
            </w:r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>PP 15</w:t>
            </w:r>
            <w:r>
              <w:rPr>
                <w:lang w:val="pt-PT"/>
              </w:rPr>
              <w:t xml:space="preserve"> 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e os participantes irão discutir em conjunto sobre o papel da máquina de dinheiro sugerido.</w:t>
            </w:r>
          </w:p>
          <w:p w14:paraId="6AE030C8" w14:textId="35BC5B99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1612C8A3" w14:textId="1ACB8A50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PP 16 discutem dinheiro  </w:t>
            </w:r>
          </w:p>
          <w:p w14:paraId="447264F9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73988D34" w14:textId="1391E6CE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No final desta secção, mostre aos participantes o planeador de orçamento da </w:t>
            </w:r>
            <w:r w:rsidR="00947735">
              <w:rPr>
                <w:color w:val="1B242B" w:themeColor="text1" w:themeShade="80"/>
                <w:sz w:val="22"/>
                <w:szCs w:val="22"/>
                <w:lang w:val="pt-PT"/>
              </w:rPr>
              <w:t>Banda Desenhada Money</w:t>
            </w:r>
            <w:r w:rsidRPr="00FE23C3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r w:rsidR="00FE23C3" w:rsidRPr="00FE23C3">
              <w:rPr>
                <w:color w:val="1B242B" w:themeColor="text1" w:themeShade="80"/>
                <w:sz w:val="22"/>
                <w:szCs w:val="22"/>
                <w:lang w:val="pt-PT"/>
              </w:rPr>
              <w:t>Matters</w:t>
            </w:r>
            <w:r w:rsidR="00FE23C3">
              <w:rPr>
                <w:lang w:val="pt-PT"/>
              </w:rPr>
              <w:t xml:space="preserve"> </w:t>
            </w:r>
            <w:r w:rsidR="00FE23C3"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para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ser usado com crianças dos 6 aos 12 anos.</w:t>
            </w:r>
          </w:p>
        </w:tc>
        <w:tc>
          <w:tcPr>
            <w:tcW w:w="1559" w:type="dxa"/>
          </w:tcPr>
          <w:p w14:paraId="3E6E018C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highlight w:val="yellow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Aprendizagem Ativa.</w:t>
            </w:r>
          </w:p>
        </w:tc>
        <w:tc>
          <w:tcPr>
            <w:tcW w:w="1701" w:type="dxa"/>
          </w:tcPr>
          <w:p w14:paraId="73CC4B4E" w14:textId="3BF2F484" w:rsidR="006B2C91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</w:p>
          <w:p w14:paraId="01E557CA" w14:textId="77777777" w:rsidR="0093099D" w:rsidRPr="0093099D" w:rsidRDefault="0093099D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</w:p>
          <w:p w14:paraId="4CBB0406" w14:textId="16845FF6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FE23C3">
              <w:rPr>
                <w:color w:val="1B242B" w:themeColor="text1" w:themeShade="80"/>
                <w:sz w:val="22"/>
                <w:szCs w:val="22"/>
                <w:lang w:val="en-US"/>
              </w:rPr>
              <w:t>Flip chart</w:t>
            </w:r>
            <w:r w:rsidR="00F11C20" w:rsidRPr="00FE23C3">
              <w:rPr>
                <w:color w:val="1B242B" w:themeColor="text1" w:themeShade="80"/>
                <w:sz w:val="22"/>
                <w:szCs w:val="22"/>
                <w:lang w:val="en-US"/>
              </w:rPr>
              <w:t xml:space="preserve"> e m</w:t>
            </w:r>
            <w:r w:rsidRPr="00FE23C3">
              <w:rPr>
                <w:color w:val="1B242B" w:themeColor="text1" w:themeShade="80"/>
                <w:sz w:val="22"/>
                <w:szCs w:val="22"/>
                <w:lang w:val="en-US"/>
              </w:rPr>
              <w:t>arkers</w:t>
            </w:r>
          </w:p>
          <w:p w14:paraId="1554EB9D" w14:textId="3773F57D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proofErr w:type="spellStart"/>
            <w:r w:rsidRPr="00FE23C3">
              <w:rPr>
                <w:color w:val="1B242B" w:themeColor="text1" w:themeShade="80"/>
                <w:sz w:val="22"/>
                <w:szCs w:val="22"/>
                <w:lang w:val="en-US"/>
              </w:rPr>
              <w:t>PP14</w:t>
            </w:r>
            <w:proofErr w:type="spellEnd"/>
            <w:r w:rsidRPr="00FE23C3">
              <w:rPr>
                <w:color w:val="1B242B" w:themeColor="text1" w:themeShade="80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FE23C3">
              <w:rPr>
                <w:color w:val="1B242B" w:themeColor="text1" w:themeShade="80"/>
                <w:sz w:val="22"/>
                <w:szCs w:val="22"/>
                <w:lang w:val="en-US"/>
              </w:rPr>
              <w:t>introdução</w:t>
            </w:r>
            <w:proofErr w:type="spellEnd"/>
            <w:r w:rsidRPr="00FE23C3">
              <w:rPr>
                <w:color w:val="1B242B" w:themeColor="text1" w:themeShade="80"/>
                <w:sz w:val="22"/>
                <w:szCs w:val="22"/>
                <w:lang w:val="en-US"/>
              </w:rPr>
              <w:t xml:space="preserve"> </w:t>
            </w:r>
          </w:p>
          <w:p w14:paraId="1CAC984D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highlight w:val="yellow"/>
              </w:rPr>
            </w:pPr>
          </w:p>
          <w:p w14:paraId="20CAC62D" w14:textId="6C702091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PP15 – máquina de dinheiro de atividade/ role play</w:t>
            </w:r>
          </w:p>
          <w:p w14:paraId="408D0139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21FA0A98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43E6E4E2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0527CB81" w14:textId="77777777" w:rsidR="00C90B16" w:rsidRPr="00FE23C3" w:rsidRDefault="00C90B16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245A7EBE" w14:textId="2697AA0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proofErr w:type="spellStart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</w:t>
            </w:r>
            <w:r w:rsidR="00CC60FC">
              <w:rPr>
                <w:color w:val="1B242B" w:themeColor="text1" w:themeShade="80"/>
                <w:sz w:val="22"/>
                <w:szCs w:val="22"/>
                <w:lang w:val="pt-PT"/>
              </w:rPr>
              <w:t>P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16</w:t>
            </w:r>
            <w:proofErr w:type="spellEnd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- Dinheiro </w:t>
            </w:r>
          </w:p>
          <w:p w14:paraId="464AF601" w14:textId="1E30CA8D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proofErr w:type="spellStart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PP17</w:t>
            </w:r>
            <w:proofErr w:type="spellEnd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- Planificador de Orçamento da Banda Desenhada</w:t>
            </w:r>
          </w:p>
        </w:tc>
        <w:tc>
          <w:tcPr>
            <w:tcW w:w="1559" w:type="dxa"/>
          </w:tcPr>
          <w:p w14:paraId="0C2A35F9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2AAD8F84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1F183738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6AC06736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48530FDC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1366C6CB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356FDE6F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00181786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58E6C353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5D10B9ED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1D29BD23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69D7BE12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71ADE6E2" w14:textId="3B5E65B3" w:rsidR="006B2C91" w:rsidRPr="00FE23C3" w:rsidRDefault="00FE23C3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>
              <w:rPr>
                <w:color w:val="1B242B" w:themeColor="text1" w:themeShade="80"/>
                <w:sz w:val="22"/>
                <w:szCs w:val="22"/>
                <w:lang w:val="pt-PT"/>
              </w:rPr>
              <w:t>Atividade</w:t>
            </w:r>
            <w:r w:rsidR="006B2C91"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proofErr w:type="spellStart"/>
            <w:r w:rsidR="006B2C91"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M7.3</w:t>
            </w:r>
            <w:proofErr w:type="spellEnd"/>
            <w:r w:rsidR="006B2C91"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: </w:t>
            </w:r>
          </w:p>
          <w:p w14:paraId="377F6C4E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- PARTE A</w:t>
            </w:r>
          </w:p>
          <w:p w14:paraId="2E6ABE16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- PARTE B</w:t>
            </w:r>
          </w:p>
          <w:p w14:paraId="6407EFD4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4BF7B9AF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57C81E90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216D13FA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641E00EA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5B71C666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70147F40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52D7B303" w14:textId="5C4CD5AF" w:rsidR="006B2C91" w:rsidRPr="00FE23C3" w:rsidRDefault="00947735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>
              <w:rPr>
                <w:color w:val="1B242B" w:themeColor="text1" w:themeShade="80"/>
                <w:sz w:val="22"/>
                <w:szCs w:val="22"/>
                <w:lang w:val="pt-PT"/>
              </w:rPr>
              <w:t>Banda Desenhada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do Money Matters</w:t>
            </w:r>
          </w:p>
        </w:tc>
      </w:tr>
      <w:tr w:rsidR="0093099D" w:rsidRPr="00FE23C3" w14:paraId="069C9EE0" w14:textId="77777777" w:rsidTr="00FE23C3">
        <w:trPr>
          <w:trHeight w:val="2261"/>
        </w:trPr>
        <w:tc>
          <w:tcPr>
            <w:tcW w:w="1129" w:type="dxa"/>
          </w:tcPr>
          <w:p w14:paraId="43815896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lastRenderedPageBreak/>
              <w:t>25 minutos</w:t>
            </w:r>
          </w:p>
          <w:p w14:paraId="54303EC5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61BEC75" w14:textId="70F81B90" w:rsidR="006B2C91" w:rsidRPr="00FE23C3" w:rsidRDefault="006B2C91" w:rsidP="006B2C91">
            <w:pPr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93099D"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  <w:t>M7.4</w:t>
            </w:r>
            <w:proofErr w:type="spellEnd"/>
            <w:r w:rsidRPr="0093099D"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  <w:t xml:space="preserve"> Crianças, Pré</w:t>
            </w:r>
            <w:r w:rsidR="00FE23C3"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  <w:t>-</w:t>
            </w:r>
            <w:r w:rsidRPr="0093099D"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  <w:t xml:space="preserve">Adolescentes </w:t>
            </w:r>
            <w:r w:rsidR="00FE23C3"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  <w:t xml:space="preserve">e Adolescentes </w:t>
            </w:r>
            <w:r w:rsidRPr="0093099D"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  <w:t xml:space="preserve">(10-15 anos) </w:t>
            </w:r>
          </w:p>
          <w:p w14:paraId="7C650E2D" w14:textId="14E5BCF1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FE23C3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</w:p>
          <w:p w14:paraId="4A8FC0ED" w14:textId="77777777" w:rsidR="00CC60FC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Quais são algumas das questões financeiras para os alunos dos 10 aos 15 anos?</w:t>
            </w:r>
          </w:p>
          <w:p w14:paraId="3AB85008" w14:textId="54642406" w:rsidR="006B2C91" w:rsidRPr="00FE23C3" w:rsidRDefault="00FE23C3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>
              <w:rPr>
                <w:color w:val="1B242B" w:themeColor="text1" w:themeShade="80"/>
                <w:sz w:val="22"/>
                <w:szCs w:val="22"/>
                <w:lang w:val="pt-PT"/>
              </w:rPr>
              <w:t>Num</w:t>
            </w:r>
            <w:r w:rsidR="006B2C91"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proofErr w:type="spellStart"/>
            <w:r w:rsidR="006B2C91"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flipchart</w:t>
            </w:r>
            <w:proofErr w:type="spellEnd"/>
            <w:r w:rsidR="006B2C91"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r>
              <w:rPr>
                <w:color w:val="1B242B" w:themeColor="text1" w:themeShade="80"/>
                <w:sz w:val="22"/>
                <w:szCs w:val="22"/>
                <w:lang w:val="pt-PT"/>
              </w:rPr>
              <w:t>e e</w:t>
            </w:r>
            <w:r w:rsidR="006B2C91"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m pequenos grupos os participantes criam um mapa mental, lista ou gráfico que representa alguns problemas. </w:t>
            </w:r>
          </w:p>
          <w:p w14:paraId="6D30119A" w14:textId="021A6475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Coloque o </w:t>
            </w:r>
            <w:proofErr w:type="spellStart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flipchart</w:t>
            </w:r>
            <w:proofErr w:type="spellEnd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nas paredes (com 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>fita cola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) e faça com que os participantes andem 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>pela sala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e considerem as diferentes questões.</w:t>
            </w:r>
          </w:p>
          <w:p w14:paraId="109593C5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3BB1047A" w14:textId="215AFBFB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No final desta secção, o facilitador sugerirá aos participantes que explorem as Salas de Fuga d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o Money Matters 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para usar com os seus adolescentes dos 13 aos 18 anos. </w:t>
            </w:r>
          </w:p>
        </w:tc>
        <w:tc>
          <w:tcPr>
            <w:tcW w:w="1559" w:type="dxa"/>
          </w:tcPr>
          <w:p w14:paraId="11058B99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Aprendizagem Ativa;</w:t>
            </w:r>
          </w:p>
          <w:p w14:paraId="1CC926CE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Colaboração &amp; Prática;</w:t>
            </w:r>
          </w:p>
          <w:p w14:paraId="6BE2657B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</w:p>
          <w:p w14:paraId="675C05CF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5057C637" w14:textId="0E935FE1" w:rsidR="006B2C91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proofErr w:type="spellStart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Flipchart</w:t>
            </w:r>
            <w:proofErr w:type="spellEnd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e marcadores</w:t>
            </w:r>
          </w:p>
          <w:p w14:paraId="46D1FC9A" w14:textId="0B75E974" w:rsidR="00FE23C3" w:rsidRPr="00FE23C3" w:rsidRDefault="00FE23C3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>
              <w:rPr>
                <w:color w:val="1B242B" w:themeColor="text1" w:themeShade="80"/>
                <w:sz w:val="22"/>
                <w:szCs w:val="22"/>
                <w:lang w:val="pt-PT"/>
              </w:rPr>
              <w:t>Fita-cola</w:t>
            </w:r>
          </w:p>
          <w:p w14:paraId="58182681" w14:textId="3189FBE1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456E0A28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1590B87D" w14:textId="6D52D7E1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PP18 - questões financeiras </w:t>
            </w:r>
          </w:p>
          <w:p w14:paraId="293CC1B3" w14:textId="1ADFC3BA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156465EE" w14:textId="7A9F11C2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proofErr w:type="spellStart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PP19</w:t>
            </w:r>
            <w:proofErr w:type="spellEnd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sugeri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r 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respostas </w:t>
            </w:r>
          </w:p>
          <w:p w14:paraId="3285965D" w14:textId="211CC304" w:rsidR="006B2C91" w:rsidRPr="00FE23C3" w:rsidRDefault="006B2C91" w:rsidP="00947735">
            <w:pPr>
              <w:spacing w:after="240"/>
              <w:jc w:val="center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677221AE" w14:textId="2082F704" w:rsidR="00947735" w:rsidRPr="00FE23C3" w:rsidRDefault="00947735" w:rsidP="00947735">
            <w:pPr>
              <w:spacing w:after="240"/>
              <w:jc w:val="center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5B4B1005" w14:textId="77777777" w:rsidR="00947735" w:rsidRPr="00FE23C3" w:rsidRDefault="00947735" w:rsidP="00947735">
            <w:pPr>
              <w:spacing w:after="240"/>
              <w:jc w:val="center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1FF81216" w14:textId="0E21A134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highlight w:val="yellow"/>
                <w:lang w:val="pt-PT"/>
              </w:rPr>
            </w:pPr>
            <w:proofErr w:type="spellStart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PP20</w:t>
            </w:r>
            <w:proofErr w:type="spellEnd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biblioteca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do Money Matters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1559" w:type="dxa"/>
          </w:tcPr>
          <w:p w14:paraId="5240A8F2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730381C7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6994A576" w14:textId="5CB73B3A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highlight w:val="yellow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salas de fuga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do Money Matters</w:t>
            </w:r>
          </w:p>
        </w:tc>
      </w:tr>
      <w:tr w:rsidR="0093099D" w:rsidRPr="00FE23C3" w14:paraId="5BFA2AD7" w14:textId="77777777" w:rsidTr="00FE23C3">
        <w:tc>
          <w:tcPr>
            <w:tcW w:w="1129" w:type="dxa"/>
          </w:tcPr>
          <w:p w14:paraId="5468B483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30 minutos</w:t>
            </w:r>
          </w:p>
        </w:tc>
        <w:tc>
          <w:tcPr>
            <w:tcW w:w="4395" w:type="dxa"/>
          </w:tcPr>
          <w:p w14:paraId="4FE1E69F" w14:textId="16C3DEF1" w:rsidR="006B2C91" w:rsidRPr="00FE23C3" w:rsidRDefault="006B2C91" w:rsidP="006B2C91">
            <w:pPr>
              <w:rPr>
                <w:b/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>Atividade M7.5 Cenários de vida real (opcional se</w:t>
            </w:r>
            <w:r w:rsidR="00FE23C3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 xml:space="preserve"> tiver</w:t>
            </w:r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 xml:space="preserve"> tempo)</w:t>
            </w:r>
          </w:p>
          <w:p w14:paraId="28594438" w14:textId="77777777" w:rsidR="006B2C91" w:rsidRPr="00FE23C3" w:rsidRDefault="006B2C91" w:rsidP="006B2C91">
            <w:pPr>
              <w:rPr>
                <w:b/>
                <w:color w:val="1B242B" w:themeColor="text1" w:themeShade="80"/>
                <w:sz w:val="22"/>
                <w:szCs w:val="22"/>
                <w:u w:val="single"/>
                <w:lang w:val="pt-PT"/>
              </w:rPr>
            </w:pPr>
          </w:p>
          <w:p w14:paraId="039AE5C0" w14:textId="734C875C" w:rsidR="006B2C91" w:rsidRPr="00FE23C3" w:rsidRDefault="006B2C91" w:rsidP="006B2C91">
            <w:pPr>
              <w:rPr>
                <w:b/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Depois de mostrar ao </w:t>
            </w:r>
            <w:proofErr w:type="spellStart"/>
            <w:r w:rsidRPr="0093099D"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  <w:t>PP</w:t>
            </w:r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>21</w:t>
            </w:r>
            <w:proofErr w:type="spellEnd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, pergunte aos pais as perguntas contidas no </w:t>
            </w:r>
            <w:r w:rsidR="00FE23C3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>Atividade</w:t>
            </w:r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>M7.5</w:t>
            </w:r>
            <w:proofErr w:type="spellEnd"/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>.</w:t>
            </w:r>
          </w:p>
          <w:p w14:paraId="686C9C36" w14:textId="75CA5B37" w:rsidR="006B2C91" w:rsidRPr="00FE23C3" w:rsidRDefault="006B2C91" w:rsidP="006B2C91">
            <w:pPr>
              <w:rPr>
                <w:i/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 xml:space="preserve">! 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E</w:t>
            </w:r>
            <w:r w:rsidRPr="0093099D">
              <w:rPr>
                <w:i/>
                <w:color w:val="1B242B" w:themeColor="text1" w:themeShade="80"/>
                <w:sz w:val="22"/>
                <w:szCs w:val="22"/>
                <w:lang w:val="pt-PT"/>
              </w:rPr>
              <w:t>xpl</w:t>
            </w:r>
            <w:r w:rsidR="00FE23C3">
              <w:rPr>
                <w:i/>
                <w:color w:val="1B242B" w:themeColor="text1" w:themeShade="80"/>
                <w:sz w:val="22"/>
                <w:szCs w:val="22"/>
                <w:lang w:val="pt-PT"/>
              </w:rPr>
              <w:t>ique</w:t>
            </w:r>
            <w:r w:rsidRPr="0093099D">
              <w:rPr>
                <w:i/>
                <w:color w:val="1B242B" w:themeColor="text1" w:themeShade="80"/>
                <w:sz w:val="22"/>
                <w:szCs w:val="22"/>
                <w:lang w:val="pt-PT"/>
              </w:rPr>
              <w:t xml:space="preserve"> que não há resposta certa porque todos eles podem ser adequados para uma determinada pessoa e/ou situação.</w:t>
            </w:r>
          </w:p>
          <w:p w14:paraId="29B1BCEE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22A9ACDC" w14:textId="7259FD29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Em seguida, pergunte aos pais se há alguém que tenha experimentado pedidos de dinheiro como o descrito no </w:t>
            </w:r>
            <w:r w:rsidRPr="0093099D">
              <w:rPr>
                <w:b/>
                <w:bCs/>
                <w:color w:val="1B242B" w:themeColor="text1" w:themeShade="80"/>
                <w:sz w:val="22"/>
                <w:szCs w:val="22"/>
                <w:lang w:val="pt-PT"/>
              </w:rPr>
              <w:t>PP21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e que tipo de estratégias adotaram. Encoraje-os a discuti-lo como um grupo.</w:t>
            </w:r>
          </w:p>
          <w:p w14:paraId="625948D0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164B4C0D" w14:textId="01520CC1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bookmarkStart w:id="0" w:name="_heading=h.3znysh7" w:colFirst="0" w:colLast="0"/>
            <w:bookmarkEnd w:id="0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Mostre </w:t>
            </w:r>
            <w:proofErr w:type="spellStart"/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>PP22</w:t>
            </w:r>
            <w:proofErr w:type="spellEnd"/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>-23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e peça aos participantes que completem esta secção apresentando o cenário positivo contido no</w:t>
            </w:r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 xml:space="preserve"> PP </w:t>
            </w:r>
          </w:p>
          <w:p w14:paraId="61B14532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highlight w:val="green"/>
                <w:lang w:val="pt-PT"/>
              </w:rPr>
            </w:pPr>
          </w:p>
          <w:p w14:paraId="3C6657F0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No final desta secção, mostrar aos participantes a Aplicação Móvel Money Matters para usar com os seus adolescentes dos 19 aos 25 anos, dizendo-lhes também que ele (s) ele explicará melhor como usá-lo durante o próximo workshop.</w:t>
            </w:r>
          </w:p>
          <w:p w14:paraId="05EEB98C" w14:textId="5C62265B" w:rsidR="00CC60FC" w:rsidRPr="00FE23C3" w:rsidRDefault="00CC60FC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</w:tc>
        <w:tc>
          <w:tcPr>
            <w:tcW w:w="1559" w:type="dxa"/>
          </w:tcPr>
          <w:p w14:paraId="3250E6B5" w14:textId="77777777" w:rsidR="006B2C91" w:rsidRPr="0093099D" w:rsidRDefault="006B2C91" w:rsidP="006B2C91">
            <w:pPr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Aprendizagem Ativa.</w:t>
            </w:r>
          </w:p>
          <w:p w14:paraId="64AF8618" w14:textId="77777777" w:rsidR="006B2C91" w:rsidRPr="0093099D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F52A8D" w14:textId="386E4E5F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012006B3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560F74C1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7AC1629B" w14:textId="34608158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proofErr w:type="spellStart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PP21</w:t>
            </w:r>
            <w:proofErr w:type="spellEnd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- Um cenário de adolescente exigente</w:t>
            </w:r>
          </w:p>
          <w:p w14:paraId="3807ACE0" w14:textId="197FDBC1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591E2E70" w14:textId="0B10FFC2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proofErr w:type="spellStart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PP22</w:t>
            </w:r>
            <w:proofErr w:type="spellEnd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- 23 algumas ideias de fundo</w:t>
            </w:r>
          </w:p>
          <w:p w14:paraId="0FDB5D84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6D9F5669" w14:textId="4D5EA61C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proofErr w:type="spellStart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PP24</w:t>
            </w:r>
            <w:proofErr w:type="spellEnd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- Um menino responsável</w:t>
            </w:r>
          </w:p>
        </w:tc>
        <w:tc>
          <w:tcPr>
            <w:tcW w:w="1559" w:type="dxa"/>
          </w:tcPr>
          <w:p w14:paraId="14C2E299" w14:textId="75495E1C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proofErr w:type="spellStart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Power</w:t>
            </w:r>
            <w:proofErr w:type="spellEnd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Point</w:t>
            </w:r>
            <w:proofErr w:type="spellEnd"/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– </w:t>
            </w:r>
          </w:p>
          <w:p w14:paraId="22A376D6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0F0013FC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7FAF34FB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65FFC1DD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388648C2" w14:textId="77777777" w:rsidR="006B2C91" w:rsidRPr="00FE23C3" w:rsidRDefault="006B2C91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  <w:p w14:paraId="72C7C7D0" w14:textId="067FEBCC" w:rsidR="006B2C91" w:rsidRPr="00FE23C3" w:rsidRDefault="00FE23C3" w:rsidP="006B2C91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>
              <w:rPr>
                <w:color w:val="1B242B" w:themeColor="text1" w:themeShade="80"/>
                <w:sz w:val="22"/>
                <w:szCs w:val="22"/>
                <w:lang w:val="pt-PT"/>
              </w:rPr>
              <w:t>Atividade</w:t>
            </w:r>
            <w:r w:rsidR="006B2C91"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</w:t>
            </w:r>
            <w:proofErr w:type="spellStart"/>
            <w:r w:rsidR="006B2C91"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M7.5</w:t>
            </w:r>
            <w:proofErr w:type="spellEnd"/>
            <w:r w:rsidR="006B2C91"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- um adolescente exigente</w:t>
            </w:r>
          </w:p>
          <w:p w14:paraId="0DFA7228" w14:textId="77777777" w:rsidR="006B2C91" w:rsidRPr="00FE23C3" w:rsidRDefault="006B2C91" w:rsidP="006B2C91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</w:tc>
      </w:tr>
      <w:tr w:rsidR="0093099D" w:rsidRPr="00FE23C3" w14:paraId="30EBFBE1" w14:textId="77777777" w:rsidTr="00FE23C3">
        <w:tc>
          <w:tcPr>
            <w:tcW w:w="1129" w:type="dxa"/>
          </w:tcPr>
          <w:p w14:paraId="4F1B0C33" w14:textId="77777777" w:rsidR="0093099D" w:rsidRPr="0093099D" w:rsidRDefault="0093099D" w:rsidP="0093099D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10 minutos</w:t>
            </w:r>
          </w:p>
          <w:p w14:paraId="7341D4A8" w14:textId="77777777" w:rsidR="0093099D" w:rsidRPr="0093099D" w:rsidRDefault="0093099D" w:rsidP="0093099D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BAFF15E" w14:textId="77777777" w:rsidR="0093099D" w:rsidRPr="00FE23C3" w:rsidRDefault="0093099D" w:rsidP="0093099D">
            <w:pPr>
              <w:rPr>
                <w:b/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b/>
                <w:color w:val="1B242B" w:themeColor="text1" w:themeShade="80"/>
                <w:sz w:val="22"/>
                <w:szCs w:val="22"/>
                <w:lang w:val="pt-PT"/>
              </w:rPr>
              <w:t xml:space="preserve">Encerramento de Workshops </w:t>
            </w:r>
          </w:p>
          <w:p w14:paraId="07CB921F" w14:textId="4AE06CFE" w:rsidR="0093099D" w:rsidRPr="00FE23C3" w:rsidRDefault="0093099D" w:rsidP="0093099D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Para encerrar o workshop, o facilitador agradecerá ao grupo por estar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>em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presente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>s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. </w:t>
            </w:r>
          </w:p>
          <w:p w14:paraId="3F881B81" w14:textId="27B1631D" w:rsidR="0093099D" w:rsidRPr="00FE23C3" w:rsidRDefault="0093099D" w:rsidP="0093099D">
            <w:pPr>
              <w:rPr>
                <w:b/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Para mais recursos visite o site Money Matters. </w:t>
            </w:r>
          </w:p>
        </w:tc>
        <w:tc>
          <w:tcPr>
            <w:tcW w:w="1559" w:type="dxa"/>
          </w:tcPr>
          <w:p w14:paraId="6394020C" w14:textId="77777777" w:rsidR="0093099D" w:rsidRPr="00FE23C3" w:rsidRDefault="0093099D" w:rsidP="0093099D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</w:tcPr>
          <w:p w14:paraId="401F6C90" w14:textId="77777777" w:rsidR="0093099D" w:rsidRPr="00FE23C3" w:rsidRDefault="0093099D" w:rsidP="0093099D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</w:tc>
        <w:tc>
          <w:tcPr>
            <w:tcW w:w="1559" w:type="dxa"/>
          </w:tcPr>
          <w:p w14:paraId="1094A0DD" w14:textId="77777777" w:rsidR="0093099D" w:rsidRPr="00FE23C3" w:rsidRDefault="0093099D" w:rsidP="0093099D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</w:p>
        </w:tc>
      </w:tr>
      <w:tr w:rsidR="0093099D" w:rsidRPr="00FE23C3" w14:paraId="19D7AF5E" w14:textId="77777777" w:rsidTr="000C7623">
        <w:tc>
          <w:tcPr>
            <w:tcW w:w="10343" w:type="dxa"/>
            <w:gridSpan w:val="5"/>
          </w:tcPr>
          <w:p w14:paraId="792132EE" w14:textId="7407CFE5" w:rsidR="0093099D" w:rsidRPr="00FE23C3" w:rsidRDefault="0093099D" w:rsidP="0093099D">
            <w:pPr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lastRenderedPageBreak/>
              <w:t xml:space="preserve">Avaliação (Como vai </w:t>
            </w:r>
            <w:r>
              <w:rPr>
                <w:color w:val="1B242B" w:themeColor="text1" w:themeShade="80"/>
                <w:sz w:val="22"/>
                <w:szCs w:val="22"/>
                <w:lang w:val="pt-PT"/>
              </w:rPr>
              <w:t>descobrir o que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os pais e encarregados de </w:t>
            </w:r>
            <w:r w:rsidR="00FE23C3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educação 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aprenderam?</w:t>
            </w:r>
            <w:r>
              <w:rPr>
                <w:color w:val="1B242B" w:themeColor="text1" w:themeShade="80"/>
                <w:sz w:val="22"/>
                <w:szCs w:val="22"/>
                <w:lang w:val="pt-PT"/>
              </w:rPr>
              <w:t>)</w:t>
            </w:r>
          </w:p>
          <w:p w14:paraId="00C17CA6" w14:textId="48A16E0D" w:rsidR="0093099D" w:rsidRPr="00FE23C3" w:rsidRDefault="0093099D" w:rsidP="0093099D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Os participantes serão continuamente avaliados ao longo da sessão, na sua participação ativa em atividades individuais e de grupo. Além disso, durante o workshop, o facilitador irá fazer perguntas reflexivas e de avaliação ao grupo, conforme relatado nos slides do PowerPoint.</w:t>
            </w:r>
          </w:p>
        </w:tc>
      </w:tr>
      <w:tr w:rsidR="0093099D" w:rsidRPr="0093099D" w14:paraId="19E6686C" w14:textId="77777777" w:rsidTr="0028496D">
        <w:tc>
          <w:tcPr>
            <w:tcW w:w="1129" w:type="dxa"/>
          </w:tcPr>
          <w:p w14:paraId="5CE3E32C" w14:textId="77777777" w:rsidR="007378BF" w:rsidRPr="0093099D" w:rsidRDefault="0024607E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Exemplos de avaliação </w:t>
            </w:r>
          </w:p>
        </w:tc>
        <w:tc>
          <w:tcPr>
            <w:tcW w:w="9214" w:type="dxa"/>
            <w:gridSpan w:val="4"/>
          </w:tcPr>
          <w:p w14:paraId="2D8F091E" w14:textId="3E00B37F" w:rsidR="007378BF" w:rsidRPr="00FE23C3" w:rsidRDefault="0024607E">
            <w:pPr>
              <w:spacing w:after="240"/>
              <w:rPr>
                <w:color w:val="1B242B" w:themeColor="text1" w:themeShade="80"/>
                <w:sz w:val="22"/>
                <w:szCs w:val="22"/>
                <w:lang w:val="pt-PT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- Perguntas reflexivas: por exemplo, você ou um amigo já tiveram alguma experiência invulgar ou desconfortável ao </w:t>
            </w:r>
            <w:r w:rsidR="0093099D">
              <w:rPr>
                <w:color w:val="1B242B" w:themeColor="text1" w:themeShade="80"/>
                <w:sz w:val="22"/>
                <w:szCs w:val="22"/>
                <w:lang w:val="pt-PT"/>
              </w:rPr>
              <w:t>tentar</w:t>
            </w: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 comprar algo online? </w:t>
            </w:r>
          </w:p>
          <w:p w14:paraId="635DA095" w14:textId="77777777" w:rsidR="007378BF" w:rsidRPr="0093099D" w:rsidRDefault="0024607E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>- Perguntas de avaliação: por exemplo, o que michael deveria ter feito para evitar o esquema? (Várias opções a serem discutidas em grupo)</w:t>
            </w:r>
          </w:p>
        </w:tc>
      </w:tr>
      <w:tr w:rsidR="0093099D" w:rsidRPr="0093099D" w14:paraId="34391905" w14:textId="77777777" w:rsidTr="0028496D">
        <w:tc>
          <w:tcPr>
            <w:tcW w:w="1129" w:type="dxa"/>
          </w:tcPr>
          <w:p w14:paraId="3740A71D" w14:textId="77777777" w:rsidR="007378BF" w:rsidRPr="0093099D" w:rsidRDefault="0024607E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Duração </w:t>
            </w:r>
          </w:p>
        </w:tc>
        <w:tc>
          <w:tcPr>
            <w:tcW w:w="9214" w:type="dxa"/>
            <w:gridSpan w:val="4"/>
          </w:tcPr>
          <w:p w14:paraId="4657DFFF" w14:textId="77777777" w:rsidR="007378BF" w:rsidRPr="0093099D" w:rsidRDefault="0024607E">
            <w:pPr>
              <w:spacing w:after="240"/>
              <w:rPr>
                <w:color w:val="1B242B" w:themeColor="text1" w:themeShade="80"/>
                <w:sz w:val="22"/>
                <w:szCs w:val="22"/>
              </w:rPr>
            </w:pPr>
            <w:r w:rsidRPr="0093099D">
              <w:rPr>
                <w:color w:val="1B242B" w:themeColor="text1" w:themeShade="80"/>
                <w:sz w:val="22"/>
                <w:szCs w:val="22"/>
                <w:lang w:val="pt-PT"/>
              </w:rPr>
              <w:t xml:space="preserve">180 Minutos </w:t>
            </w:r>
          </w:p>
        </w:tc>
      </w:tr>
    </w:tbl>
    <w:p w14:paraId="0D81B76D" w14:textId="45D34701" w:rsidR="007378BF" w:rsidRPr="006B2C91" w:rsidRDefault="007378BF">
      <w:pPr>
        <w:spacing w:after="240"/>
        <w:rPr>
          <w:sz w:val="22"/>
          <w:szCs w:val="22"/>
        </w:rPr>
      </w:pPr>
      <w:bookmarkStart w:id="1" w:name="_heading=h.30j0zll" w:colFirst="0" w:colLast="0"/>
      <w:bookmarkEnd w:id="1"/>
    </w:p>
    <w:sectPr w:rsidR="007378BF" w:rsidRPr="006B2C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907" w:bottom="851" w:left="720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98EE" w14:textId="77777777" w:rsidR="00B55CB4" w:rsidRDefault="00B55CB4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73F71BB0" w14:textId="77777777" w:rsidR="00B55CB4" w:rsidRDefault="00B55CB4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E862" w14:textId="77777777" w:rsidR="007378BF" w:rsidRDefault="002460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0C7768C9" wp14:editId="5BFB928D">
              <wp:simplePos x="0" y="0"/>
              <wp:positionH relativeFrom="column">
                <wp:posOffset>939800</wp:posOffset>
              </wp:positionH>
              <wp:positionV relativeFrom="paragraph">
                <wp:posOffset>109220</wp:posOffset>
              </wp:positionV>
              <wp:extent cx="6086475" cy="457200"/>
              <wp:effectExtent l="0" t="0" r="0" b="0"/>
              <wp:wrapSquare wrapText="bothSides" distT="45720" distB="45720" distL="114300" distR="114300"/>
              <wp:docPr id="247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12288" y="3560925"/>
                        <a:ext cx="60674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2A374" w14:textId="77777777" w:rsidR="007378BF" w:rsidRDefault="0024607E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</w:t>
                          </w:r>
                          <w:proofErr w:type="gram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079048 ]</w:t>
                          </w:r>
                          <w:proofErr w:type="gram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7768C9" id="Rectangle 247" o:spid="_x0000_s1031" style="position:absolute;margin-left:74pt;margin-top:8.6pt;width:479.25pt;height:36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" filled="f" stroked="f">
              <v:textbox inset="0,0,0,0">
                <w:txbxContent>
                  <w:p w14:paraId="3042A374" w14:textId="77777777" w:rsidR="007378BF" w:rsidRDefault="0024607E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079048 ]</w:t>
                    </w:r>
                    <w:proofErr w:type="gramEnd"/>
                  </w:p>
                </w:txbxContent>
              </v:textbox>
              <w10:wrap type="square"/>
            </v:rect>
          </w:pict>
        </mc:Fallback>
      </mc:AlternateContent>
    </w:r>
  </w:p>
  <w:p w14:paraId="5271D3D6" w14:textId="77777777" w:rsidR="007378BF" w:rsidRDefault="002460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6432" behindDoc="1" locked="0" layoutInCell="1" hidden="0" allowOverlap="1" wp14:anchorId="5D321984" wp14:editId="6609C52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5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A819" w14:textId="77777777" w:rsidR="007378BF" w:rsidRDefault="002460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jc w:val="right"/>
      <w:rPr>
        <w:color w:val="374856"/>
      </w:rPr>
    </w:pPr>
    <w:r>
      <w:rPr>
        <w:color w:val="374856"/>
        <w:lang w:val="pt-PT"/>
      </w:rPr>
      <w:fldChar w:fldCharType="begin"/>
    </w:r>
    <w:r>
      <w:rPr>
        <w:color w:val="374856"/>
        <w:lang w:val="pt-PT"/>
      </w:rPr>
      <w:instrText>PAGE</w:instrText>
    </w:r>
    <w:r>
      <w:rPr>
        <w:color w:val="374856"/>
        <w:lang w:val="pt-PT"/>
      </w:rPr>
      <w:fldChar w:fldCharType="separate"/>
    </w:r>
    <w:r w:rsidR="001C5827">
      <w:rPr>
        <w:noProof/>
        <w:color w:val="374856"/>
        <w:lang w:val="pt-PT"/>
      </w:rPr>
      <w:t>3</w:t>
    </w:r>
    <w:r>
      <w:rPr>
        <w:color w:val="374856"/>
        <w:lang w:val="pt-PT"/>
      </w:rPr>
      <w:fldChar w:fldCharType="end"/>
    </w:r>
  </w:p>
  <w:p w14:paraId="33B3A15F" w14:textId="77777777" w:rsidR="007378BF" w:rsidRDefault="007378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AF95" w14:textId="77777777" w:rsidR="007378BF" w:rsidRDefault="002460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11B98C80" wp14:editId="164FBE47">
              <wp:simplePos x="0" y="0"/>
              <wp:positionH relativeFrom="column">
                <wp:posOffset>927100</wp:posOffset>
              </wp:positionH>
              <wp:positionV relativeFrom="paragraph">
                <wp:posOffset>121920</wp:posOffset>
              </wp:positionV>
              <wp:extent cx="6057900" cy="449580"/>
              <wp:effectExtent l="0" t="0" r="0" b="0"/>
              <wp:wrapSquare wrapText="bothSides" distT="45720" distB="45720" distL="114300" distR="114300"/>
              <wp:docPr id="246" name="Rectangle 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26575" y="3564735"/>
                        <a:ext cx="60388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E09AC" w14:textId="77777777" w:rsidR="007378BF" w:rsidRDefault="0024607E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B98C80" id="Rectangle 246" o:spid="_x0000_s1032" style="position:absolute;margin-left:73pt;margin-top:9.6pt;width:477pt;height:35.4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" filled="f" stroked="f">
              <v:textbox inset="0,0,0,0">
                <w:txbxContent>
                  <w:p w14:paraId="0A7E09AC" w14:textId="77777777" w:rsidR="007378BF" w:rsidRDefault="0024607E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23A2D101" w14:textId="77777777" w:rsidR="007378BF" w:rsidRDefault="002460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4384" behindDoc="1" locked="0" layoutInCell="1" hidden="0" allowOverlap="1" wp14:anchorId="0C4370FA" wp14:editId="1251EFBB">
          <wp:simplePos x="0" y="0"/>
          <wp:positionH relativeFrom="column">
            <wp:posOffset>-4442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5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120D" w14:textId="77777777" w:rsidR="00B55CB4" w:rsidRDefault="00B55CB4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69FF9A9D" w14:textId="77777777" w:rsidR="00B55CB4" w:rsidRDefault="00B55CB4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8944" w14:textId="77777777" w:rsidR="007378BF" w:rsidRDefault="002460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1312" behindDoc="1" locked="0" layoutInCell="1" hidden="0" allowOverlap="1" wp14:anchorId="0B9635BB" wp14:editId="1C97FA69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5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0D6E5FD2" wp14:editId="5E5EAE50">
              <wp:simplePos x="0" y="0"/>
              <wp:positionH relativeFrom="column">
                <wp:posOffset>2019300</wp:posOffset>
              </wp:positionH>
              <wp:positionV relativeFrom="paragraph">
                <wp:posOffset>-30479</wp:posOffset>
              </wp:positionV>
              <wp:extent cx="2333625" cy="339090"/>
              <wp:effectExtent l="0" t="0" r="0" b="0"/>
              <wp:wrapSquare wrapText="bothSides" distT="45720" distB="45720" distL="114300" distR="114300"/>
              <wp:docPr id="248" name="Rectangle 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3475" y="3624743"/>
                        <a:ext cx="23050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EEED59" w14:textId="77777777" w:rsidR="007378BF" w:rsidRDefault="0024607E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http://moneymattersproject.eu/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6E5FD2" id="Rectangle 248" o:spid="_x0000_s1029" style="position:absolute;margin-left:159pt;margin-top:-2.4pt;width:183.75pt;height:26.7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" stroked="f">
              <v:textbox inset="0,0,0,0">
                <w:txbxContent>
                  <w:p w14:paraId="55EEED59" w14:textId="77777777" w:rsidR="007378BF" w:rsidRDefault="0024607E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http://moneymattersproject.eu/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A78AC19" w14:textId="77777777" w:rsidR="007378BF" w:rsidRDefault="007378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26F3657" w14:textId="77777777" w:rsidR="007378BF" w:rsidRDefault="007378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B168" w14:textId="77777777" w:rsidR="007378BF" w:rsidRDefault="002460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1" locked="0" layoutInCell="1" hidden="0" allowOverlap="1" wp14:anchorId="715227A6" wp14:editId="77C7FD6B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5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4E51E449" wp14:editId="36AFAC72">
              <wp:simplePos x="0" y="0"/>
              <wp:positionH relativeFrom="column">
                <wp:posOffset>1778000</wp:posOffset>
              </wp:positionH>
              <wp:positionV relativeFrom="paragraph">
                <wp:posOffset>-81279</wp:posOffset>
              </wp:positionV>
              <wp:extent cx="2569210" cy="339090"/>
              <wp:effectExtent l="0" t="0" r="0" b="0"/>
              <wp:wrapSquare wrapText="bothSides" distT="45720" distB="45720" distL="114300" distR="114300"/>
              <wp:docPr id="244" name="Rectangle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75683" y="3624743"/>
                        <a:ext cx="254063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2FD5DF" w14:textId="77777777" w:rsidR="007378BF" w:rsidRDefault="0024607E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http://moneymattersproject.eu/</w:t>
                          </w: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51E449" id="Rectangle 244" o:spid="_x0000_s1030" style="position:absolute;margin-left:140pt;margin-top:-6.4pt;width:202.3pt;height:26.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" stroked="f">
              <v:textbox inset="0,0,0,0">
                <w:txbxContent>
                  <w:p w14:paraId="3C2FD5DF" w14:textId="77777777" w:rsidR="007378BF" w:rsidRDefault="0024607E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http://moneymattersproject.eu/</w:t>
                    </w:r>
                    <w:r>
                      <w:rPr>
                        <w:color w:val="0A9A8F"/>
                        <w:u w:val="single"/>
                        <w:lang w:val="pt-PT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2828BEB8" w14:textId="77777777" w:rsidR="007378BF" w:rsidRDefault="007378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E296DD0" w14:textId="77777777" w:rsidR="007378BF" w:rsidRDefault="007378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9D84" w14:textId="77777777" w:rsidR="007378BF" w:rsidRDefault="002460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0288" behindDoc="1" locked="0" layoutInCell="1" hidden="0" allowOverlap="1" wp14:anchorId="1FDE4297" wp14:editId="571B1D1C">
          <wp:simplePos x="0" y="0"/>
          <wp:positionH relativeFrom="page">
            <wp:posOffset>1018913</wp:posOffset>
          </wp:positionH>
          <wp:positionV relativeFrom="page">
            <wp:posOffset>3633694</wp:posOffset>
          </wp:positionV>
          <wp:extent cx="5319875" cy="3878901"/>
          <wp:effectExtent l="0" t="0" r="0" b="0"/>
          <wp:wrapNone/>
          <wp:docPr id="2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9875" cy="3878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0D9"/>
    <w:multiLevelType w:val="multilevel"/>
    <w:tmpl w:val="57DE60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062B54"/>
    <w:multiLevelType w:val="multilevel"/>
    <w:tmpl w:val="BBEC03B2"/>
    <w:lvl w:ilvl="0">
      <w:start w:val="1"/>
      <w:numFmt w:val="bullet"/>
      <w:pStyle w:val="SemEspaamento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1F386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B4283F"/>
    <w:multiLevelType w:val="multilevel"/>
    <w:tmpl w:val="805A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DE216EF"/>
    <w:multiLevelType w:val="multilevel"/>
    <w:tmpl w:val="17848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640380035">
    <w:abstractNumId w:val="1"/>
  </w:num>
  <w:num w:numId="2" w16cid:durableId="473717833">
    <w:abstractNumId w:val="3"/>
  </w:num>
  <w:num w:numId="3" w16cid:durableId="2007901392">
    <w:abstractNumId w:val="0"/>
  </w:num>
  <w:num w:numId="4" w16cid:durableId="294918028">
    <w:abstractNumId w:val="2"/>
  </w:num>
  <w:num w:numId="5" w16cid:durableId="565068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BF"/>
    <w:rsid w:val="000956F1"/>
    <w:rsid w:val="000B1B47"/>
    <w:rsid w:val="000D42D3"/>
    <w:rsid w:val="000D62CC"/>
    <w:rsid w:val="001A3294"/>
    <w:rsid w:val="001C5827"/>
    <w:rsid w:val="001C70F0"/>
    <w:rsid w:val="001F52CE"/>
    <w:rsid w:val="0024607E"/>
    <w:rsid w:val="0028496D"/>
    <w:rsid w:val="00323C68"/>
    <w:rsid w:val="00340BA4"/>
    <w:rsid w:val="0035279C"/>
    <w:rsid w:val="003D5009"/>
    <w:rsid w:val="00406084"/>
    <w:rsid w:val="00461B9D"/>
    <w:rsid w:val="004D1D29"/>
    <w:rsid w:val="005F3D09"/>
    <w:rsid w:val="00681766"/>
    <w:rsid w:val="006B2C91"/>
    <w:rsid w:val="007378BF"/>
    <w:rsid w:val="00785420"/>
    <w:rsid w:val="007B410E"/>
    <w:rsid w:val="007F0CF5"/>
    <w:rsid w:val="007F3EB8"/>
    <w:rsid w:val="008E7DD6"/>
    <w:rsid w:val="00910230"/>
    <w:rsid w:val="0093099D"/>
    <w:rsid w:val="00947735"/>
    <w:rsid w:val="00A251DF"/>
    <w:rsid w:val="00A3545E"/>
    <w:rsid w:val="00A843D6"/>
    <w:rsid w:val="00A95056"/>
    <w:rsid w:val="00AE7422"/>
    <w:rsid w:val="00B224C3"/>
    <w:rsid w:val="00B55CB4"/>
    <w:rsid w:val="00B7250E"/>
    <w:rsid w:val="00BA68BB"/>
    <w:rsid w:val="00C3529B"/>
    <w:rsid w:val="00C90B16"/>
    <w:rsid w:val="00CC60FC"/>
    <w:rsid w:val="00CE3982"/>
    <w:rsid w:val="00D7738A"/>
    <w:rsid w:val="00DA47DA"/>
    <w:rsid w:val="00E061F8"/>
    <w:rsid w:val="00E211EF"/>
    <w:rsid w:val="00EC31BA"/>
    <w:rsid w:val="00F11C20"/>
    <w:rsid w:val="00F85318"/>
    <w:rsid w:val="00FD5763"/>
    <w:rsid w:val="00F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F206"/>
  <w15:docId w15:val="{50A4B60A-FA81-E14B-B337-60055C01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27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before="120" w:after="0"/>
    </w:pPr>
    <w:rPr>
      <w:rFonts w:cstheme="minorHAnsi"/>
      <w:b/>
      <w:bCs/>
      <w:i/>
      <w:iCs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before="120" w:after="0"/>
      <w:ind w:left="240"/>
    </w:pPr>
    <w:rPr>
      <w:rFonts w:cstheme="minorHAnsi"/>
      <w:b/>
      <w:bCs/>
      <w:sz w:val="2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0"/>
      <w:ind w:left="480"/>
    </w:pPr>
    <w:rPr>
      <w:rFonts w:cs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794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IE"/>
    </w:rPr>
  </w:style>
  <w:style w:type="character" w:customStyle="1" w:styleId="apple-tab-span">
    <w:name w:val="apple-tab-span"/>
    <w:basedOn w:val="Tipodeletrapredefinidodopargrafo"/>
    <w:rsid w:val="00794CFA"/>
  </w:style>
  <w:style w:type="paragraph" w:styleId="ndice4">
    <w:name w:val="toc 4"/>
    <w:basedOn w:val="Normal"/>
    <w:next w:val="Normal"/>
    <w:autoRedefine/>
    <w:uiPriority w:val="39"/>
    <w:semiHidden/>
    <w:unhideWhenUsed/>
    <w:rsid w:val="0015573F"/>
    <w:pPr>
      <w:spacing w:after="0"/>
      <w:ind w:left="720"/>
    </w:pPr>
    <w:rPr>
      <w:rFonts w:cstheme="minorHAnsi"/>
      <w:sz w:val="20"/>
      <w:szCs w:val="20"/>
    </w:rPr>
  </w:style>
  <w:style w:type="paragraph" w:styleId="ndice5">
    <w:name w:val="toc 5"/>
    <w:basedOn w:val="Normal"/>
    <w:next w:val="Normal"/>
    <w:autoRedefine/>
    <w:uiPriority w:val="39"/>
    <w:semiHidden/>
    <w:unhideWhenUsed/>
    <w:rsid w:val="0015573F"/>
    <w:pPr>
      <w:spacing w:after="0"/>
      <w:ind w:left="960"/>
    </w:pPr>
    <w:rPr>
      <w:rFonts w:cstheme="minorHAnsi"/>
      <w:sz w:val="20"/>
      <w:szCs w:val="20"/>
    </w:rPr>
  </w:style>
  <w:style w:type="paragraph" w:styleId="ndice6">
    <w:name w:val="toc 6"/>
    <w:basedOn w:val="Normal"/>
    <w:next w:val="Normal"/>
    <w:autoRedefine/>
    <w:uiPriority w:val="39"/>
    <w:semiHidden/>
    <w:unhideWhenUsed/>
    <w:rsid w:val="0015573F"/>
    <w:pPr>
      <w:spacing w:after="0"/>
      <w:ind w:left="1200"/>
    </w:pPr>
    <w:rPr>
      <w:rFonts w:cstheme="minorHAnsi"/>
      <w:sz w:val="20"/>
      <w:szCs w:val="20"/>
    </w:rPr>
  </w:style>
  <w:style w:type="paragraph" w:styleId="ndice7">
    <w:name w:val="toc 7"/>
    <w:basedOn w:val="Normal"/>
    <w:next w:val="Normal"/>
    <w:autoRedefine/>
    <w:uiPriority w:val="39"/>
    <w:semiHidden/>
    <w:unhideWhenUsed/>
    <w:rsid w:val="0015573F"/>
    <w:pPr>
      <w:spacing w:after="0"/>
      <w:ind w:left="1440"/>
    </w:pPr>
    <w:rPr>
      <w:rFonts w:cstheme="minorHAnsi"/>
      <w:sz w:val="20"/>
      <w:szCs w:val="20"/>
    </w:rPr>
  </w:style>
  <w:style w:type="paragraph" w:styleId="ndice8">
    <w:name w:val="toc 8"/>
    <w:basedOn w:val="Normal"/>
    <w:next w:val="Normal"/>
    <w:autoRedefine/>
    <w:uiPriority w:val="39"/>
    <w:semiHidden/>
    <w:unhideWhenUsed/>
    <w:rsid w:val="0015573F"/>
    <w:pPr>
      <w:spacing w:after="0"/>
      <w:ind w:left="1680"/>
    </w:pPr>
    <w:rPr>
      <w:rFonts w:cstheme="minorHAnsi"/>
      <w:sz w:val="20"/>
      <w:szCs w:val="20"/>
    </w:rPr>
  </w:style>
  <w:style w:type="paragraph" w:styleId="ndice9">
    <w:name w:val="toc 9"/>
    <w:basedOn w:val="Normal"/>
    <w:next w:val="Normal"/>
    <w:autoRedefine/>
    <w:uiPriority w:val="39"/>
    <w:semiHidden/>
    <w:unhideWhenUsed/>
    <w:rsid w:val="0015573F"/>
    <w:pPr>
      <w:spacing w:after="0"/>
      <w:ind w:left="1920"/>
    </w:pPr>
    <w:rPr>
      <w:rFonts w:cstheme="minorHAnsi"/>
      <w:sz w:val="20"/>
      <w:szCs w:val="20"/>
    </w:rPr>
  </w:style>
  <w:style w:type="paragraph" w:styleId="PargrafodaLista">
    <w:name w:val="List Paragraph"/>
    <w:basedOn w:val="Normal"/>
    <w:uiPriority w:val="34"/>
    <w:rsid w:val="002D3C53"/>
    <w:pPr>
      <w:ind w:left="720"/>
      <w:contextualSpacing/>
    </w:p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</w:style>
  <w:style w:type="table" w:customStyle="1" w:styleId="a0">
    <w:basedOn w:val="Tabelanormal"/>
    <w:pPr>
      <w:spacing w:after="0"/>
    </w:pPr>
    <w:tblPr>
      <w:tblStyleRowBandSize w:val="1"/>
      <w:tblStyleColBandSize w:val="1"/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C42C0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42C0D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42C0D"/>
    <w:rPr>
      <w:color w:val="374856" w:themeColor="text1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42C0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42C0D"/>
    <w:rPr>
      <w:b/>
      <w:bCs/>
      <w:color w:val="374856" w:themeColor="text1"/>
      <w:sz w:val="20"/>
      <w:szCs w:val="20"/>
    </w:rPr>
  </w:style>
  <w:style w:type="paragraph" w:styleId="Reviso">
    <w:name w:val="Revision"/>
    <w:hidden/>
    <w:uiPriority w:val="99"/>
    <w:semiHidden/>
    <w:rsid w:val="00C42C0D"/>
    <w:pPr>
      <w:spacing w:after="0"/>
    </w:pPr>
    <w:rPr>
      <w:color w:val="374856" w:themeColor="text1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65F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65FD1"/>
    <w:rPr>
      <w:rFonts w:ascii="Segoe UI" w:hAnsi="Segoe UI" w:cs="Segoe UI"/>
      <w:color w:val="374856" w:themeColor="text1"/>
      <w:sz w:val="18"/>
      <w:szCs w:val="18"/>
    </w:rPr>
  </w:style>
  <w:style w:type="table" w:customStyle="1" w:styleId="a1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elanormal"/>
    <w:pPr>
      <w:spacing w:after="0"/>
    </w:pPr>
    <w:tblPr>
      <w:tblStyleRowBandSize w:val="1"/>
      <w:tblStyleColBandSize w:val="1"/>
    </w:tblPr>
  </w:style>
  <w:style w:type="character" w:styleId="TextodoMarcadordePosio">
    <w:name w:val="Placeholder Text"/>
    <w:basedOn w:val="Tipodeletrapredefinidodopargrafo"/>
    <w:uiPriority w:val="99"/>
    <w:semiHidden/>
    <w:rsid w:val="00FE23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VdBpHEAIbqflV1hrDTqF3PJ/A==">AMUW2mXWWuBKvEI5WY/O9k4Y/58T1VKYMScJ6W+CRdKMawYVfqM93dgzNAkj/Wt7Rwq1O9/RgfQRiMFZ4QTplqok6uTHFkm/H1JUNI6OvENZBb9YHOTLRcIELj3SCDbXkc9LBQOTXG8qjfAX11fSGguqPOl83ij8KYTPXSlSwxH2Gm8mYXZkeaQ=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1206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2022-07-02T17:11:00Z</dcterms:created>
  <dcterms:modified xsi:type="dcterms:W3CDTF">2022-07-14T08:46:00Z</dcterms:modified>
  <cp:category/>
</cp:coreProperties>
</file>