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0C48" w14:textId="77777777" w:rsidR="005E6D23" w:rsidRPr="008E44FC" w:rsidRDefault="005E6D23" w:rsidP="005E6D23">
      <w:pPr>
        <w:pStyle w:val="Titolo1"/>
        <w:jc w:val="both"/>
        <w:rPr>
          <w:lang w:val="it-IT"/>
        </w:rPr>
      </w:pPr>
      <w:bookmarkStart w:id="0" w:name="_Toc66717233"/>
      <w:bookmarkStart w:id="1" w:name="_Toc67324541"/>
      <w:r w:rsidRPr="008E44FC">
        <w:rPr>
          <w:noProof/>
          <w:lang w:val="it-IT"/>
        </w:rPr>
        <w:drawing>
          <wp:anchor distT="0" distB="0" distL="114300" distR="114300" simplePos="0" relativeHeight="251661312" behindDoc="1" locked="0" layoutInCell="1" allowOverlap="1" wp14:anchorId="2C278C82" wp14:editId="044611E6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1905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r w:rsidRPr="008E44FC">
        <w:rPr>
          <w:lang w:val="it-IT"/>
        </w:rPr>
        <w:t xml:space="preserve"> </w:t>
      </w:r>
    </w:p>
    <w:p w14:paraId="527EF6A1" w14:textId="77777777" w:rsidR="005E6D23" w:rsidRPr="008E44FC" w:rsidRDefault="005E6D23" w:rsidP="005E6D23">
      <w:pPr>
        <w:jc w:val="both"/>
        <w:rPr>
          <w:lang w:val="it-IT"/>
        </w:rPr>
      </w:pPr>
    </w:p>
    <w:p w14:paraId="6BC85B79" w14:textId="7FA0058A" w:rsidR="005E6D23" w:rsidRPr="008E44FC" w:rsidRDefault="006B1A3D" w:rsidP="005E6D23">
      <w:pPr>
        <w:jc w:val="both"/>
        <w:rPr>
          <w:lang w:val="it-IT"/>
        </w:rPr>
      </w:pPr>
      <w:r w:rsidRPr="008E44FC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2960A7" wp14:editId="6E9BF652">
                <wp:simplePos x="0" y="0"/>
                <wp:positionH relativeFrom="column">
                  <wp:posOffset>-10795</wp:posOffset>
                </wp:positionH>
                <wp:positionV relativeFrom="paragraph">
                  <wp:posOffset>259715</wp:posOffset>
                </wp:positionV>
                <wp:extent cx="48691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96B0D" w14:textId="20729DDF" w:rsidR="005E6D23" w:rsidRPr="00731EDB" w:rsidRDefault="006B1A3D" w:rsidP="005E6D23">
                            <w:pPr>
                              <w:rPr>
                                <w:b/>
                                <w:color w:val="44546A" w:themeColor="text2"/>
                                <w:sz w:val="40"/>
                              </w:rPr>
                            </w:pPr>
                            <w:proofErr w:type="spellStart"/>
                            <w:r w:rsidRPr="006B1A3D">
                              <w:rPr>
                                <w:b/>
                                <w:color w:val="44546A" w:themeColor="text2"/>
                                <w:sz w:val="40"/>
                                <w:lang w:val="en-US"/>
                              </w:rPr>
                              <w:t>Formazione</w:t>
                            </w:r>
                            <w:proofErr w:type="spellEnd"/>
                            <w:r w:rsidRPr="006B1A3D">
                              <w:rPr>
                                <w:b/>
                                <w:color w:val="44546A" w:themeColor="text2"/>
                                <w:sz w:val="40"/>
                                <w:lang w:val="en-US"/>
                              </w:rPr>
                              <w:t xml:space="preserve"> di </w:t>
                            </w:r>
                            <w:proofErr w:type="spellStart"/>
                            <w:r w:rsidRPr="006B1A3D">
                              <w:rPr>
                                <w:b/>
                                <w:color w:val="44546A" w:themeColor="text2"/>
                                <w:sz w:val="40"/>
                                <w:lang w:val="en-US"/>
                              </w:rPr>
                              <w:t>alfabetizzazione</w:t>
                            </w:r>
                            <w:proofErr w:type="spellEnd"/>
                            <w:r w:rsidRPr="006B1A3D">
                              <w:rPr>
                                <w:b/>
                                <w:color w:val="44546A" w:themeColor="text2"/>
                                <w:sz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1A3D">
                              <w:rPr>
                                <w:b/>
                                <w:color w:val="44546A" w:themeColor="text2"/>
                                <w:sz w:val="40"/>
                                <w:lang w:val="en-US"/>
                              </w:rPr>
                              <w:t>finanziaria</w:t>
                            </w:r>
                            <w:proofErr w:type="spellEnd"/>
                            <w:r w:rsidRPr="006B1A3D">
                              <w:rPr>
                                <w:b/>
                                <w:color w:val="44546A" w:themeColor="text2"/>
                                <w:sz w:val="40"/>
                                <w:lang w:val="en-US"/>
                              </w:rPr>
                              <w:t xml:space="preserve"> per </w:t>
                            </w:r>
                            <w:proofErr w:type="spellStart"/>
                            <w:r w:rsidRPr="006B1A3D">
                              <w:rPr>
                                <w:b/>
                                <w:color w:val="44546A" w:themeColor="text2"/>
                                <w:sz w:val="40"/>
                                <w:lang w:val="en-US"/>
                              </w:rPr>
                              <w:t>genitori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2960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5pt;margin-top:20.45pt;width:38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" filled="f" stroked="f">
                <v:textbox style="mso-fit-shape-to-text:t" inset="0,0,0,0">
                  <w:txbxContent>
                    <w:p w14:paraId="35096B0D" w14:textId="20729DDF" w:rsidR="005E6D23" w:rsidRPr="00731EDB" w:rsidRDefault="006B1A3D" w:rsidP="005E6D23">
                      <w:pPr>
                        <w:rPr>
                          <w:b/>
                          <w:color w:val="44546A" w:themeColor="text2"/>
                          <w:sz w:val="40"/>
                        </w:rPr>
                      </w:pPr>
                      <w:proofErr w:type="spellStart"/>
                      <w:r w:rsidRPr="006B1A3D">
                        <w:rPr>
                          <w:b/>
                          <w:color w:val="44546A" w:themeColor="text2"/>
                          <w:sz w:val="40"/>
                          <w:lang w:val="en-US"/>
                        </w:rPr>
                        <w:t>Formazione</w:t>
                      </w:r>
                      <w:proofErr w:type="spellEnd"/>
                      <w:r w:rsidRPr="006B1A3D">
                        <w:rPr>
                          <w:b/>
                          <w:color w:val="44546A" w:themeColor="text2"/>
                          <w:sz w:val="40"/>
                          <w:lang w:val="en-US"/>
                        </w:rPr>
                        <w:t xml:space="preserve"> di </w:t>
                      </w:r>
                      <w:proofErr w:type="spellStart"/>
                      <w:r w:rsidRPr="006B1A3D">
                        <w:rPr>
                          <w:b/>
                          <w:color w:val="44546A" w:themeColor="text2"/>
                          <w:sz w:val="40"/>
                          <w:lang w:val="en-US"/>
                        </w:rPr>
                        <w:t>alfabetizzazione</w:t>
                      </w:r>
                      <w:proofErr w:type="spellEnd"/>
                      <w:r w:rsidRPr="006B1A3D">
                        <w:rPr>
                          <w:b/>
                          <w:color w:val="44546A" w:themeColor="text2"/>
                          <w:sz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6B1A3D">
                        <w:rPr>
                          <w:b/>
                          <w:color w:val="44546A" w:themeColor="text2"/>
                          <w:sz w:val="40"/>
                          <w:lang w:val="en-US"/>
                        </w:rPr>
                        <w:t>finanziaria</w:t>
                      </w:r>
                      <w:proofErr w:type="spellEnd"/>
                      <w:r w:rsidRPr="006B1A3D">
                        <w:rPr>
                          <w:b/>
                          <w:color w:val="44546A" w:themeColor="text2"/>
                          <w:sz w:val="40"/>
                          <w:lang w:val="en-US"/>
                        </w:rPr>
                        <w:t xml:space="preserve"> per </w:t>
                      </w:r>
                      <w:proofErr w:type="spellStart"/>
                      <w:r w:rsidRPr="006B1A3D">
                        <w:rPr>
                          <w:b/>
                          <w:color w:val="44546A" w:themeColor="text2"/>
                          <w:sz w:val="40"/>
                          <w:lang w:val="en-US"/>
                        </w:rPr>
                        <w:t>genitori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E6D23" w:rsidRPr="008E44FC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E22495" wp14:editId="52E286F9">
                <wp:simplePos x="0" y="0"/>
                <wp:positionH relativeFrom="column">
                  <wp:posOffset>-5715</wp:posOffset>
                </wp:positionH>
                <wp:positionV relativeFrom="paragraph">
                  <wp:posOffset>977900</wp:posOffset>
                </wp:positionV>
                <wp:extent cx="4215130" cy="1404620"/>
                <wp:effectExtent l="0" t="0" r="1397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3C88E" w14:textId="07BC33F3" w:rsidR="009221BC" w:rsidRDefault="00DA27F1" w:rsidP="005E6D23">
                            <w:pPr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>Programma</w:t>
                            </w:r>
                            <w:proofErr w:type="spellEnd"/>
                            <w:r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>sessione</w:t>
                            </w:r>
                            <w:proofErr w:type="spellEnd"/>
                          </w:p>
                          <w:p w14:paraId="455CAC03" w14:textId="79C57E48" w:rsidR="005E6D23" w:rsidRPr="009A7987" w:rsidRDefault="005E6D23" w:rsidP="005E6D23">
                            <w:pPr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>Modul</w:t>
                            </w:r>
                            <w:r w:rsidR="00DA27F1"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 xml:space="preserve"> 6 – </w:t>
                            </w:r>
                            <w:proofErr w:type="spellStart"/>
                            <w:r w:rsidR="00DA27F1"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>Diventare</w:t>
                            </w:r>
                            <w:proofErr w:type="spellEnd"/>
                            <w:r w:rsidR="00DA27F1"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="00DA27F1"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>una</w:t>
                            </w:r>
                            <w:proofErr w:type="spellEnd"/>
                            <w:r w:rsidR="00DA27F1"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="00DA27F1"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>consumatrice</w:t>
                            </w:r>
                            <w:proofErr w:type="spellEnd"/>
                            <w:r w:rsidR="00DA27F1"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="00DA27F1"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>critica</w:t>
                            </w:r>
                            <w:proofErr w:type="spellEnd"/>
                            <w:r w:rsidR="00DA27F1"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 xml:space="preserve"> </w:t>
                            </w:r>
                            <w:r w:rsidR="00B87C3D"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>/ u</w:t>
                            </w:r>
                            <w:r w:rsidR="00DA27F1"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 xml:space="preserve">n </w:t>
                            </w:r>
                            <w:proofErr w:type="spellStart"/>
                            <w:r w:rsidR="00DA27F1"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>consumatore</w:t>
                            </w:r>
                            <w:proofErr w:type="spellEnd"/>
                            <w:r w:rsidR="00DA27F1"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="00DA27F1"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>critico</w:t>
                            </w:r>
                            <w:proofErr w:type="spellEnd"/>
                            <w:r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22495" id="_x0000_s1027" type="#_x0000_t202" style="position:absolute;left:0;text-align:left;margin-left:-.45pt;margin-top:77pt;width:331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" filled="f" stroked="f">
                <v:textbox style="mso-fit-shape-to-text:t" inset="0,0,0,0">
                  <w:txbxContent>
                    <w:p w14:paraId="0163C88E" w14:textId="07BC33F3" w:rsidR="009221BC" w:rsidRDefault="00DA27F1" w:rsidP="005E6D23">
                      <w:pPr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</w:pPr>
                      <w:proofErr w:type="spellStart"/>
                      <w:r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>Programma</w:t>
                      </w:r>
                      <w:proofErr w:type="spellEnd"/>
                      <w:r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>della</w:t>
                      </w:r>
                      <w:proofErr w:type="spellEnd"/>
                      <w:r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>sessione</w:t>
                      </w:r>
                      <w:proofErr w:type="spellEnd"/>
                    </w:p>
                    <w:p w14:paraId="455CAC03" w14:textId="79C57E48" w:rsidR="005E6D23" w:rsidRPr="009A7987" w:rsidRDefault="005E6D23" w:rsidP="005E6D23">
                      <w:pPr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</w:pPr>
                      <w:r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>Modul</w:t>
                      </w:r>
                      <w:r w:rsidR="00DA27F1"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>o</w:t>
                      </w:r>
                      <w:r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 xml:space="preserve"> 6 – </w:t>
                      </w:r>
                      <w:proofErr w:type="spellStart"/>
                      <w:r w:rsidR="00DA27F1"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>Diventare</w:t>
                      </w:r>
                      <w:proofErr w:type="spellEnd"/>
                      <w:r w:rsidR="00DA27F1"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 xml:space="preserve"> </w:t>
                      </w:r>
                      <w:proofErr w:type="spellStart"/>
                      <w:r w:rsidR="00DA27F1"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>una</w:t>
                      </w:r>
                      <w:proofErr w:type="spellEnd"/>
                      <w:r w:rsidR="00DA27F1"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 xml:space="preserve"> </w:t>
                      </w:r>
                      <w:proofErr w:type="spellStart"/>
                      <w:r w:rsidR="00DA27F1"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>consumatrice</w:t>
                      </w:r>
                      <w:proofErr w:type="spellEnd"/>
                      <w:r w:rsidR="00DA27F1"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 xml:space="preserve"> </w:t>
                      </w:r>
                      <w:proofErr w:type="spellStart"/>
                      <w:r w:rsidR="00DA27F1"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>critica</w:t>
                      </w:r>
                      <w:proofErr w:type="spellEnd"/>
                      <w:r w:rsidR="00DA27F1"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 xml:space="preserve"> </w:t>
                      </w:r>
                      <w:r w:rsidR="00B87C3D"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>/ u</w:t>
                      </w:r>
                      <w:r w:rsidR="00DA27F1"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 xml:space="preserve">n </w:t>
                      </w:r>
                      <w:proofErr w:type="spellStart"/>
                      <w:r w:rsidR="00DA27F1"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>consumatore</w:t>
                      </w:r>
                      <w:proofErr w:type="spellEnd"/>
                      <w:r w:rsidR="00DA27F1"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 xml:space="preserve"> </w:t>
                      </w:r>
                      <w:proofErr w:type="spellStart"/>
                      <w:r w:rsidR="00DA27F1"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>critico</w:t>
                      </w:r>
                      <w:proofErr w:type="spellEnd"/>
                      <w:r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6A1AC3" w14:textId="522564FC" w:rsidR="005E6D23" w:rsidRPr="008E44FC" w:rsidRDefault="005E6D23" w:rsidP="005E6D23">
      <w:pPr>
        <w:jc w:val="both"/>
        <w:rPr>
          <w:lang w:val="it-IT"/>
        </w:rPr>
      </w:pPr>
    </w:p>
    <w:p w14:paraId="01914A3D" w14:textId="77777777" w:rsidR="005E6D23" w:rsidRPr="008E44FC" w:rsidRDefault="005E6D23" w:rsidP="005E6D23">
      <w:pPr>
        <w:jc w:val="both"/>
        <w:rPr>
          <w:lang w:val="it-IT"/>
        </w:rPr>
      </w:pPr>
    </w:p>
    <w:p w14:paraId="3DD9BDC2" w14:textId="77777777" w:rsidR="005E6D23" w:rsidRPr="008E44FC" w:rsidRDefault="005E6D23" w:rsidP="005E6D23">
      <w:pPr>
        <w:jc w:val="both"/>
        <w:rPr>
          <w:lang w:val="it-IT"/>
        </w:rPr>
      </w:pPr>
    </w:p>
    <w:p w14:paraId="65519845" w14:textId="77777777" w:rsidR="005E6D23" w:rsidRPr="008E44FC" w:rsidRDefault="005E6D23" w:rsidP="005E6D23">
      <w:pPr>
        <w:jc w:val="both"/>
        <w:rPr>
          <w:lang w:val="it-IT"/>
        </w:rPr>
      </w:pPr>
    </w:p>
    <w:p w14:paraId="064B8A07" w14:textId="77777777" w:rsidR="005E6D23" w:rsidRPr="008E44FC" w:rsidRDefault="005E6D23" w:rsidP="005E6D23">
      <w:pPr>
        <w:jc w:val="both"/>
        <w:rPr>
          <w:lang w:val="it-IT"/>
        </w:rPr>
      </w:pPr>
    </w:p>
    <w:p w14:paraId="1AFAE4CB" w14:textId="77777777" w:rsidR="005E6D23" w:rsidRPr="008E44FC" w:rsidRDefault="005E6D23" w:rsidP="005E6D23">
      <w:pPr>
        <w:jc w:val="both"/>
        <w:rPr>
          <w:lang w:val="it-IT"/>
        </w:rPr>
      </w:pPr>
    </w:p>
    <w:p w14:paraId="262806B5" w14:textId="77777777" w:rsidR="005E6D23" w:rsidRPr="008E44FC" w:rsidRDefault="005E6D23" w:rsidP="005E6D23">
      <w:pPr>
        <w:tabs>
          <w:tab w:val="left" w:pos="3686"/>
        </w:tabs>
        <w:jc w:val="both"/>
        <w:rPr>
          <w:lang w:val="it-IT"/>
        </w:rPr>
      </w:pPr>
    </w:p>
    <w:p w14:paraId="2FEAA3C2" w14:textId="77777777" w:rsidR="008E44FC" w:rsidRDefault="005E6D23" w:rsidP="008E44FC">
      <w:pPr>
        <w:rPr>
          <w:lang w:val="it-IT"/>
        </w:rPr>
      </w:pPr>
      <w:r w:rsidRPr="008E44FC">
        <w:rPr>
          <w:lang w:val="it-IT"/>
        </w:rPr>
        <w:br w:type="page"/>
      </w:r>
    </w:p>
    <w:p w14:paraId="62946F09" w14:textId="11561EDC" w:rsidR="009221BC" w:rsidRPr="008E44FC" w:rsidRDefault="009221BC" w:rsidP="008E44FC">
      <w:pPr>
        <w:rPr>
          <w:lang w:val="it-IT"/>
        </w:rPr>
      </w:pPr>
      <w:r w:rsidRPr="008E44FC"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293F01D" wp14:editId="7BD8ED3E">
                <wp:simplePos x="0" y="0"/>
                <wp:positionH relativeFrom="column">
                  <wp:posOffset>0</wp:posOffset>
                </wp:positionH>
                <wp:positionV relativeFrom="paragraph">
                  <wp:posOffset>228482</wp:posOffset>
                </wp:positionV>
                <wp:extent cx="6361976" cy="297711"/>
                <wp:effectExtent l="0" t="0" r="2032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976" cy="297711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rgbClr val="28343E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A0BD4C" w14:textId="10738F12" w:rsidR="009221BC" w:rsidRPr="000007D6" w:rsidRDefault="000007D6" w:rsidP="000007D6">
                            <w:pPr>
                              <w:spacing w:after="0"/>
                              <w:textDirection w:val="btL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007D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it"/>
                              </w:rPr>
                              <w:t>Introduzione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3F01D" id="Rectangle 3" o:spid="_x0000_s1028" style="position:absolute;margin-left:0;margin-top:18pt;width:500.95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" fillcolor="#374856 [3200]" strokecolor="#28343e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6A0BD4C" w14:textId="10738F12" w:rsidR="009221BC" w:rsidRPr="000007D6" w:rsidRDefault="000007D6" w:rsidP="000007D6">
                      <w:pPr>
                        <w:spacing w:after="0"/>
                        <w:textDirection w:val="btL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007D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it"/>
                        </w:rPr>
                        <w:t>Introduzione</w:t>
                      </w:r>
                    </w:p>
                  </w:txbxContent>
                </v:textbox>
              </v:rect>
            </w:pict>
          </mc:Fallback>
        </mc:AlternateContent>
      </w:r>
    </w:p>
    <w:p w14:paraId="73748E6C" w14:textId="77777777" w:rsidR="009221BC" w:rsidRPr="008E44FC" w:rsidRDefault="009221BC" w:rsidP="009221BC">
      <w:pPr>
        <w:spacing w:after="240"/>
        <w:jc w:val="both"/>
        <w:rPr>
          <w:lang w:val="it-IT"/>
        </w:rPr>
      </w:pPr>
    </w:p>
    <w:p w14:paraId="01D9C46D" w14:textId="77777777" w:rsidR="00B245A7" w:rsidRPr="008E44FC" w:rsidRDefault="009221BC" w:rsidP="000007D6">
      <w:pPr>
        <w:spacing w:after="240"/>
        <w:ind w:right="209"/>
        <w:jc w:val="both"/>
        <w:rPr>
          <w:lang w:val="it-IT"/>
        </w:rPr>
      </w:pPr>
      <w:r w:rsidRPr="008E44FC">
        <w:rPr>
          <w:lang w:val="it-IT"/>
        </w:rPr>
        <w:br/>
      </w:r>
      <w:r w:rsidR="00B245A7" w:rsidRPr="008E44FC">
        <w:rPr>
          <w:lang w:val="it-IT"/>
        </w:rPr>
        <w:t xml:space="preserve">Le sessioni di formazione di Money </w:t>
      </w:r>
      <w:proofErr w:type="spellStart"/>
      <w:r w:rsidR="00B245A7" w:rsidRPr="008E44FC">
        <w:rPr>
          <w:lang w:val="it-IT"/>
        </w:rPr>
        <w:t>Matters</w:t>
      </w:r>
      <w:proofErr w:type="spellEnd"/>
      <w:r w:rsidR="00B245A7" w:rsidRPr="008E44FC">
        <w:rPr>
          <w:lang w:val="it-IT"/>
        </w:rPr>
        <w:t xml:space="preserve"> contengono una serie di otto workshop di mezza giornata per genitori e tutori. </w:t>
      </w:r>
    </w:p>
    <w:p w14:paraId="1A5135E2" w14:textId="77777777" w:rsidR="00B245A7" w:rsidRPr="008E44FC" w:rsidRDefault="00B245A7" w:rsidP="000007D6">
      <w:pPr>
        <w:spacing w:after="240"/>
        <w:ind w:right="209"/>
        <w:jc w:val="both"/>
        <w:rPr>
          <w:lang w:val="it-IT"/>
        </w:rPr>
      </w:pPr>
      <w:r w:rsidRPr="008E44FC">
        <w:rPr>
          <w:lang w:val="it-IT"/>
        </w:rPr>
        <w:t xml:space="preserve">I workshop dei moduli da 1 a 6 mirano ad assistere genitori e tutori nello sviluppo delle loro capacità in termini di alfabetizzazione finanziaria attraverso la serie di attività e di materiali didattici dedicati che sono stati sviluppati dal progetto Money </w:t>
      </w:r>
      <w:proofErr w:type="spellStart"/>
      <w:r w:rsidRPr="008E44FC">
        <w:rPr>
          <w:lang w:val="it-IT"/>
        </w:rPr>
        <w:t>Matters</w:t>
      </w:r>
      <w:proofErr w:type="spellEnd"/>
      <w:r w:rsidRPr="008E44FC">
        <w:rPr>
          <w:lang w:val="it-IT"/>
        </w:rPr>
        <w:t xml:space="preserve">. </w:t>
      </w:r>
    </w:p>
    <w:p w14:paraId="52F7A9CD" w14:textId="4C125A22" w:rsidR="00B245A7" w:rsidRDefault="00B245A7" w:rsidP="000007D6">
      <w:pPr>
        <w:spacing w:after="240"/>
        <w:ind w:right="209"/>
        <w:jc w:val="both"/>
        <w:rPr>
          <w:lang w:val="it-IT"/>
        </w:rPr>
      </w:pPr>
      <w:r w:rsidRPr="008E44FC">
        <w:rPr>
          <w:lang w:val="it-IT"/>
        </w:rPr>
        <w:t xml:space="preserve">I workshop dei moduli 7 e 8 mirano a sostenere genitori e tutori nel loro ruolo di formatori dell'apprendimento familiare all'interno delle loro reti familiari immediate, fornendo loro le capacità e le competenze per condividere le risorse di Money </w:t>
      </w:r>
      <w:proofErr w:type="spellStart"/>
      <w:r w:rsidRPr="008E44FC">
        <w:rPr>
          <w:lang w:val="it-IT"/>
        </w:rPr>
        <w:t>Matters</w:t>
      </w:r>
      <w:proofErr w:type="spellEnd"/>
      <w:r w:rsidRPr="008E44FC">
        <w:rPr>
          <w:lang w:val="it-IT"/>
        </w:rPr>
        <w:t xml:space="preserve"> con la loro rete di conoscenze e di conoscenti.  </w:t>
      </w:r>
    </w:p>
    <w:p w14:paraId="7718B8DE" w14:textId="77777777" w:rsidR="000007D6" w:rsidRPr="008E44FC" w:rsidRDefault="000007D6" w:rsidP="000007D6">
      <w:pPr>
        <w:spacing w:after="240"/>
        <w:ind w:right="209"/>
        <w:jc w:val="both"/>
        <w:rPr>
          <w:lang w:val="it-IT"/>
        </w:rPr>
      </w:pPr>
    </w:p>
    <w:p w14:paraId="67676086" w14:textId="19A3A1D6" w:rsidR="009221BC" w:rsidRPr="008E44FC" w:rsidRDefault="00C278EA" w:rsidP="000007D6">
      <w:pPr>
        <w:spacing w:after="240"/>
        <w:ind w:right="209"/>
        <w:jc w:val="both"/>
        <w:rPr>
          <w:b/>
          <w:u w:val="single"/>
          <w:lang w:val="it-IT"/>
        </w:rPr>
      </w:pPr>
      <w:r>
        <w:rPr>
          <w:b/>
          <w:u w:val="single"/>
          <w:lang w:val="it-IT"/>
        </w:rPr>
        <w:t>Contenuti del Modul</w:t>
      </w:r>
      <w:r w:rsidR="000007D6">
        <w:rPr>
          <w:b/>
          <w:u w:val="single"/>
          <w:lang w:val="it-IT"/>
        </w:rPr>
        <w:t>i formativi:</w:t>
      </w:r>
    </w:p>
    <w:tbl>
      <w:tblPr>
        <w:tblW w:w="6804" w:type="dxa"/>
        <w:tblLayout w:type="fixed"/>
        <w:tblLook w:val="0400" w:firstRow="0" w:lastRow="0" w:firstColumn="0" w:lastColumn="0" w:noHBand="0" w:noVBand="1"/>
      </w:tblPr>
      <w:tblGrid>
        <w:gridCol w:w="246"/>
        <w:gridCol w:w="6558"/>
      </w:tblGrid>
      <w:tr w:rsidR="00241771" w:rsidRPr="008E44FC" w14:paraId="6130F3DB" w14:textId="77777777" w:rsidTr="000007D6">
        <w:trPr>
          <w:trHeight w:val="315"/>
        </w:trPr>
        <w:tc>
          <w:tcPr>
            <w:tcW w:w="246" w:type="dxa"/>
            <w:vAlign w:val="bottom"/>
          </w:tcPr>
          <w:p w14:paraId="7515C3B4" w14:textId="77777777" w:rsidR="00241771" w:rsidRPr="008E44FC" w:rsidRDefault="00241771" w:rsidP="000007D6">
            <w:pPr>
              <w:ind w:right="209"/>
              <w:jc w:val="both"/>
              <w:rPr>
                <w:lang w:val="it-IT"/>
              </w:rPr>
            </w:pPr>
            <w:r w:rsidRPr="008E44FC">
              <w:rPr>
                <w:lang w:val="it-IT"/>
              </w:rPr>
              <w:t>1</w:t>
            </w:r>
          </w:p>
        </w:tc>
        <w:tc>
          <w:tcPr>
            <w:tcW w:w="6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01C009" w14:textId="77777777" w:rsidR="00241771" w:rsidRPr="008E44FC" w:rsidRDefault="00241771" w:rsidP="000007D6">
            <w:pPr>
              <w:ind w:right="209"/>
              <w:jc w:val="both"/>
              <w:rPr>
                <w:lang w:val="it-IT"/>
              </w:rPr>
            </w:pPr>
            <w:r w:rsidRPr="008E44FC">
              <w:rPr>
                <w:lang w:val="it-IT"/>
              </w:rPr>
              <w:t>Vocabolario finanziario</w:t>
            </w:r>
          </w:p>
        </w:tc>
      </w:tr>
      <w:tr w:rsidR="00241771" w:rsidRPr="008E44FC" w14:paraId="4B1EFD2D" w14:textId="77777777" w:rsidTr="000007D6">
        <w:trPr>
          <w:trHeight w:val="315"/>
        </w:trPr>
        <w:tc>
          <w:tcPr>
            <w:tcW w:w="246" w:type="dxa"/>
            <w:vAlign w:val="bottom"/>
          </w:tcPr>
          <w:p w14:paraId="2E08098D" w14:textId="77777777" w:rsidR="00241771" w:rsidRPr="008E44FC" w:rsidRDefault="00241771" w:rsidP="000007D6">
            <w:pPr>
              <w:ind w:right="209"/>
              <w:jc w:val="both"/>
              <w:rPr>
                <w:lang w:val="it-IT"/>
              </w:rPr>
            </w:pPr>
            <w:r w:rsidRPr="008E44FC">
              <w:rPr>
                <w:lang w:val="it-IT"/>
              </w:rPr>
              <w:t>2</w:t>
            </w:r>
          </w:p>
        </w:tc>
        <w:tc>
          <w:tcPr>
            <w:tcW w:w="6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633CC5" w14:textId="77777777" w:rsidR="00241771" w:rsidRPr="008E44FC" w:rsidRDefault="00241771" w:rsidP="000007D6">
            <w:pPr>
              <w:ind w:right="209"/>
              <w:jc w:val="both"/>
              <w:rPr>
                <w:lang w:val="it-IT"/>
              </w:rPr>
            </w:pPr>
            <w:r w:rsidRPr="008E44FC">
              <w:rPr>
                <w:lang w:val="it-IT"/>
              </w:rPr>
              <w:t>Gestione della finanza familiare  </w:t>
            </w:r>
          </w:p>
        </w:tc>
      </w:tr>
      <w:tr w:rsidR="00241771" w:rsidRPr="008E44FC" w14:paraId="5B7D0786" w14:textId="77777777" w:rsidTr="000007D6">
        <w:trPr>
          <w:trHeight w:val="315"/>
        </w:trPr>
        <w:tc>
          <w:tcPr>
            <w:tcW w:w="246" w:type="dxa"/>
            <w:vAlign w:val="bottom"/>
          </w:tcPr>
          <w:p w14:paraId="7EE3763E" w14:textId="77777777" w:rsidR="00241771" w:rsidRPr="008E44FC" w:rsidRDefault="00241771" w:rsidP="000007D6">
            <w:pPr>
              <w:ind w:right="209"/>
              <w:jc w:val="both"/>
              <w:rPr>
                <w:lang w:val="it-IT"/>
              </w:rPr>
            </w:pPr>
            <w:r w:rsidRPr="008E44FC">
              <w:rPr>
                <w:lang w:val="it-IT"/>
              </w:rPr>
              <w:t>3</w:t>
            </w:r>
          </w:p>
        </w:tc>
        <w:tc>
          <w:tcPr>
            <w:tcW w:w="6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3C32FD" w14:textId="77777777" w:rsidR="00241771" w:rsidRPr="008E44FC" w:rsidRDefault="00241771" w:rsidP="000007D6">
            <w:pPr>
              <w:ind w:right="209"/>
              <w:jc w:val="both"/>
              <w:rPr>
                <w:lang w:val="it-IT"/>
              </w:rPr>
            </w:pPr>
            <w:r w:rsidRPr="008E44FC">
              <w:rPr>
                <w:lang w:val="it-IT"/>
              </w:rPr>
              <w:t>Risorse e strumenti finanziari online</w:t>
            </w:r>
          </w:p>
        </w:tc>
      </w:tr>
      <w:tr w:rsidR="00241771" w:rsidRPr="008E44FC" w14:paraId="0B6E0FFF" w14:textId="77777777" w:rsidTr="000007D6">
        <w:trPr>
          <w:trHeight w:val="315"/>
        </w:trPr>
        <w:tc>
          <w:tcPr>
            <w:tcW w:w="246" w:type="dxa"/>
            <w:vAlign w:val="bottom"/>
          </w:tcPr>
          <w:p w14:paraId="66968402" w14:textId="77777777" w:rsidR="00241771" w:rsidRPr="008E44FC" w:rsidRDefault="00241771" w:rsidP="000007D6">
            <w:pPr>
              <w:ind w:right="209"/>
              <w:jc w:val="both"/>
              <w:rPr>
                <w:lang w:val="it-IT"/>
              </w:rPr>
            </w:pPr>
            <w:r w:rsidRPr="008E44FC">
              <w:rPr>
                <w:lang w:val="it-IT"/>
              </w:rPr>
              <w:t>4</w:t>
            </w:r>
          </w:p>
        </w:tc>
        <w:tc>
          <w:tcPr>
            <w:tcW w:w="6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5322E2" w14:textId="77777777" w:rsidR="00241771" w:rsidRPr="008E44FC" w:rsidRDefault="00241771" w:rsidP="000007D6">
            <w:pPr>
              <w:ind w:right="209"/>
              <w:jc w:val="both"/>
              <w:rPr>
                <w:lang w:val="it-IT"/>
              </w:rPr>
            </w:pPr>
            <w:r w:rsidRPr="008E44FC">
              <w:rPr>
                <w:lang w:val="it-IT"/>
              </w:rPr>
              <w:t>Gestire le emozioni associate al denaro</w:t>
            </w:r>
          </w:p>
        </w:tc>
      </w:tr>
      <w:tr w:rsidR="00241771" w:rsidRPr="008E44FC" w14:paraId="4D3AB809" w14:textId="77777777" w:rsidTr="000007D6">
        <w:trPr>
          <w:trHeight w:val="315"/>
        </w:trPr>
        <w:tc>
          <w:tcPr>
            <w:tcW w:w="246" w:type="dxa"/>
            <w:vAlign w:val="bottom"/>
          </w:tcPr>
          <w:p w14:paraId="18685F96" w14:textId="77777777" w:rsidR="00241771" w:rsidRPr="008E44FC" w:rsidRDefault="00241771" w:rsidP="000007D6">
            <w:pPr>
              <w:ind w:right="209"/>
              <w:jc w:val="both"/>
              <w:rPr>
                <w:lang w:val="it-IT"/>
              </w:rPr>
            </w:pPr>
            <w:r w:rsidRPr="008E44FC">
              <w:rPr>
                <w:lang w:val="it-IT"/>
              </w:rPr>
              <w:t>5</w:t>
            </w:r>
          </w:p>
        </w:tc>
        <w:tc>
          <w:tcPr>
            <w:tcW w:w="6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27CEF0" w14:textId="77777777" w:rsidR="00241771" w:rsidRPr="008E44FC" w:rsidRDefault="00241771" w:rsidP="000007D6">
            <w:pPr>
              <w:ind w:right="209"/>
              <w:jc w:val="both"/>
              <w:rPr>
                <w:lang w:val="it-IT"/>
              </w:rPr>
            </w:pPr>
            <w:bookmarkStart w:id="2" w:name="_Hlk111120610"/>
            <w:r w:rsidRPr="008E44FC">
              <w:rPr>
                <w:lang w:val="it-IT"/>
              </w:rPr>
              <w:t>Gestire il denaro durante i periodi critici della vita </w:t>
            </w:r>
            <w:bookmarkEnd w:id="2"/>
          </w:p>
        </w:tc>
      </w:tr>
      <w:tr w:rsidR="00241771" w:rsidRPr="008E44FC" w14:paraId="72CCE88B" w14:textId="77777777" w:rsidTr="000007D6">
        <w:trPr>
          <w:trHeight w:val="407"/>
        </w:trPr>
        <w:tc>
          <w:tcPr>
            <w:tcW w:w="246" w:type="dxa"/>
            <w:vAlign w:val="bottom"/>
          </w:tcPr>
          <w:p w14:paraId="60B30C02" w14:textId="77777777" w:rsidR="00241771" w:rsidRPr="008E44FC" w:rsidRDefault="00241771" w:rsidP="000007D6">
            <w:pPr>
              <w:ind w:right="209"/>
              <w:jc w:val="both"/>
              <w:rPr>
                <w:lang w:val="it-IT"/>
              </w:rPr>
            </w:pPr>
            <w:r w:rsidRPr="008E44FC">
              <w:rPr>
                <w:lang w:val="it-IT"/>
              </w:rPr>
              <w:t>6</w:t>
            </w:r>
          </w:p>
        </w:tc>
        <w:tc>
          <w:tcPr>
            <w:tcW w:w="6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E0814B" w14:textId="67F05E3C" w:rsidR="00241771" w:rsidRPr="008E44FC" w:rsidRDefault="00241771" w:rsidP="000007D6">
            <w:pPr>
              <w:ind w:right="209"/>
              <w:rPr>
                <w:lang w:val="it-IT"/>
              </w:rPr>
            </w:pPr>
            <w:r w:rsidRPr="008E44FC">
              <w:rPr>
                <w:lang w:val="it-IT"/>
              </w:rPr>
              <w:t xml:space="preserve">Diventare una consumatrice critica </w:t>
            </w:r>
            <w:r w:rsidR="00B87C3D" w:rsidRPr="008E44FC">
              <w:rPr>
                <w:lang w:val="it-IT"/>
              </w:rPr>
              <w:t>/</w:t>
            </w:r>
            <w:r w:rsidRPr="008E44FC">
              <w:rPr>
                <w:lang w:val="it-IT"/>
              </w:rPr>
              <w:t xml:space="preserve"> un consumatore critico</w:t>
            </w:r>
          </w:p>
        </w:tc>
      </w:tr>
      <w:tr w:rsidR="00241771" w:rsidRPr="008E44FC" w14:paraId="6D18F0CD" w14:textId="77777777" w:rsidTr="000007D6">
        <w:trPr>
          <w:trHeight w:val="407"/>
        </w:trPr>
        <w:tc>
          <w:tcPr>
            <w:tcW w:w="246" w:type="dxa"/>
            <w:vAlign w:val="bottom"/>
          </w:tcPr>
          <w:p w14:paraId="3A021595" w14:textId="77777777" w:rsidR="00241771" w:rsidRPr="008E44FC" w:rsidRDefault="00241771" w:rsidP="000007D6">
            <w:pPr>
              <w:ind w:right="209"/>
              <w:jc w:val="both"/>
              <w:rPr>
                <w:lang w:val="it-IT"/>
              </w:rPr>
            </w:pPr>
            <w:r w:rsidRPr="008E44FC">
              <w:rPr>
                <w:lang w:val="it-IT"/>
              </w:rPr>
              <w:t>7</w:t>
            </w:r>
          </w:p>
        </w:tc>
        <w:tc>
          <w:tcPr>
            <w:tcW w:w="6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02BCFB" w14:textId="5062BC66" w:rsidR="00241771" w:rsidRPr="008E44FC" w:rsidRDefault="00241771" w:rsidP="000007D6">
            <w:pPr>
              <w:ind w:right="209"/>
              <w:jc w:val="both"/>
              <w:rPr>
                <w:lang w:val="it-IT"/>
              </w:rPr>
            </w:pPr>
            <w:r w:rsidRPr="008E44FC">
              <w:rPr>
                <w:lang w:val="it-IT"/>
              </w:rPr>
              <w:t xml:space="preserve">Apprendimento </w:t>
            </w:r>
            <w:r w:rsidR="00F95BBB">
              <w:rPr>
                <w:lang w:val="it-IT"/>
              </w:rPr>
              <w:t>in famiglia</w:t>
            </w:r>
          </w:p>
        </w:tc>
      </w:tr>
      <w:tr w:rsidR="00241771" w:rsidRPr="008E44FC" w14:paraId="11AADA56" w14:textId="77777777" w:rsidTr="000007D6">
        <w:trPr>
          <w:trHeight w:val="407"/>
        </w:trPr>
        <w:tc>
          <w:tcPr>
            <w:tcW w:w="246" w:type="dxa"/>
            <w:vAlign w:val="bottom"/>
          </w:tcPr>
          <w:p w14:paraId="70DADFFB" w14:textId="77777777" w:rsidR="00241771" w:rsidRPr="008E44FC" w:rsidRDefault="00241771" w:rsidP="000007D6">
            <w:pPr>
              <w:ind w:right="209"/>
              <w:jc w:val="both"/>
              <w:rPr>
                <w:lang w:val="it-IT"/>
              </w:rPr>
            </w:pPr>
            <w:r w:rsidRPr="008E44FC">
              <w:rPr>
                <w:lang w:val="it-IT"/>
              </w:rPr>
              <w:t>8</w:t>
            </w:r>
          </w:p>
        </w:tc>
        <w:tc>
          <w:tcPr>
            <w:tcW w:w="6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CF9599" w14:textId="77777777" w:rsidR="00241771" w:rsidRPr="008E44FC" w:rsidRDefault="00241771" w:rsidP="000007D6">
            <w:pPr>
              <w:ind w:right="209"/>
              <w:jc w:val="both"/>
              <w:rPr>
                <w:lang w:val="it-IT"/>
              </w:rPr>
            </w:pPr>
            <w:r w:rsidRPr="008E44FC">
              <w:rPr>
                <w:lang w:val="it-IT"/>
              </w:rPr>
              <w:t xml:space="preserve">Cassetta degli attrezzi digitale di Money </w:t>
            </w:r>
            <w:proofErr w:type="spellStart"/>
            <w:r w:rsidRPr="008E44FC">
              <w:rPr>
                <w:lang w:val="it-IT"/>
              </w:rPr>
              <w:t>Matters</w:t>
            </w:r>
            <w:proofErr w:type="spellEnd"/>
            <w:r w:rsidRPr="008E44FC">
              <w:rPr>
                <w:lang w:val="it-IT"/>
              </w:rPr>
              <w:t> </w:t>
            </w:r>
          </w:p>
        </w:tc>
      </w:tr>
    </w:tbl>
    <w:p w14:paraId="15C57130" w14:textId="77777777" w:rsidR="009221BC" w:rsidRPr="008E44FC" w:rsidRDefault="009221BC" w:rsidP="000007D6">
      <w:pPr>
        <w:spacing w:after="240"/>
        <w:ind w:right="209"/>
        <w:jc w:val="both"/>
        <w:rPr>
          <w:lang w:val="it-IT"/>
        </w:rPr>
      </w:pPr>
    </w:p>
    <w:p w14:paraId="331A0A7D" w14:textId="2C68107F" w:rsidR="005E6D23" w:rsidRPr="008E44FC" w:rsidRDefault="00B87C3D" w:rsidP="000007D6">
      <w:pPr>
        <w:spacing w:after="240"/>
        <w:ind w:right="209"/>
        <w:jc w:val="both"/>
        <w:rPr>
          <w:lang w:val="it-IT"/>
        </w:rPr>
      </w:pPr>
      <w:r w:rsidRPr="008E44FC">
        <w:rPr>
          <w:lang w:val="it-IT"/>
        </w:rPr>
        <w:t xml:space="preserve">Benvenuti al </w:t>
      </w:r>
      <w:r w:rsidR="00D34D62">
        <w:rPr>
          <w:lang w:val="it-IT"/>
        </w:rPr>
        <w:t>w</w:t>
      </w:r>
      <w:r w:rsidRPr="008E44FC">
        <w:rPr>
          <w:lang w:val="it-IT"/>
        </w:rPr>
        <w:t xml:space="preserve">orkshop </w:t>
      </w:r>
      <w:r w:rsidR="00C278EA">
        <w:rPr>
          <w:lang w:val="it-IT"/>
        </w:rPr>
        <w:t xml:space="preserve">del Modulo </w:t>
      </w:r>
      <w:r w:rsidRPr="008E44FC">
        <w:rPr>
          <w:lang w:val="it-IT"/>
        </w:rPr>
        <w:t>6 – Diventare una consumatrice critica / un consumatore critico</w:t>
      </w:r>
      <w:r w:rsidR="005E6D23" w:rsidRPr="008E44FC">
        <w:rPr>
          <w:lang w:val="it-IT"/>
        </w:rPr>
        <w:t xml:space="preserve">.  </w:t>
      </w:r>
    </w:p>
    <w:p w14:paraId="09113B86" w14:textId="5436ADFB" w:rsidR="005E6D23" w:rsidRPr="008E44FC" w:rsidRDefault="00B87C3D" w:rsidP="000007D6">
      <w:pPr>
        <w:spacing w:after="240"/>
        <w:ind w:right="209"/>
        <w:jc w:val="both"/>
        <w:rPr>
          <w:lang w:val="it-IT"/>
        </w:rPr>
      </w:pPr>
      <w:r w:rsidRPr="008E44FC">
        <w:rPr>
          <w:lang w:val="it-IT"/>
        </w:rPr>
        <w:t>Risultati dell'apprendimento</w:t>
      </w:r>
      <w:r w:rsidR="000007D6">
        <w:rPr>
          <w:lang w:val="it-IT"/>
        </w:rPr>
        <w:t xml:space="preserve"> (</w:t>
      </w:r>
      <w:proofErr w:type="spellStart"/>
      <w:r w:rsidR="000007D6">
        <w:rPr>
          <w:lang w:val="it-IT"/>
        </w:rPr>
        <w:t>LOs</w:t>
      </w:r>
      <w:proofErr w:type="spellEnd"/>
      <w:r w:rsidR="000007D6">
        <w:rPr>
          <w:lang w:val="it-IT"/>
        </w:rPr>
        <w:t xml:space="preserve"> – Learning </w:t>
      </w:r>
      <w:proofErr w:type="spellStart"/>
      <w:r w:rsidR="000007D6">
        <w:rPr>
          <w:lang w:val="it-IT"/>
        </w:rPr>
        <w:t>Outcomes</w:t>
      </w:r>
      <w:proofErr w:type="spellEnd"/>
      <w:r w:rsidR="000007D6">
        <w:rPr>
          <w:lang w:val="it-IT"/>
        </w:rPr>
        <w:t>)</w:t>
      </w:r>
      <w:r w:rsidRPr="008E44FC">
        <w:rPr>
          <w:lang w:val="it-IT"/>
        </w:rPr>
        <w:t>: dopo aver completato questo workshop, genitori e tutori saranno in grado di</w:t>
      </w:r>
      <w:r w:rsidR="005E6D23" w:rsidRPr="008E44FC">
        <w:rPr>
          <w:lang w:val="it-IT"/>
        </w:rPr>
        <w:t xml:space="preserve">: </w:t>
      </w:r>
    </w:p>
    <w:p w14:paraId="3E0BC529" w14:textId="378E58D1" w:rsidR="00B87C3D" w:rsidRPr="008E44FC" w:rsidRDefault="00B87C3D" w:rsidP="000007D6">
      <w:pPr>
        <w:pStyle w:val="Paragrafoelenco"/>
        <w:numPr>
          <w:ilvl w:val="0"/>
          <w:numId w:val="13"/>
        </w:numPr>
        <w:spacing w:after="0"/>
        <w:ind w:right="209" w:hanging="294"/>
        <w:jc w:val="both"/>
        <w:rPr>
          <w:lang w:val="it-IT"/>
        </w:rPr>
      </w:pPr>
      <w:r w:rsidRPr="008E44FC">
        <w:rPr>
          <w:lang w:val="it-IT"/>
        </w:rPr>
        <w:t>Identificare alcune delle caratteristiche dei consumatori critici</w:t>
      </w:r>
    </w:p>
    <w:p w14:paraId="64977E59" w14:textId="633C3324" w:rsidR="00B87C3D" w:rsidRPr="008E44FC" w:rsidRDefault="00B87C3D" w:rsidP="000007D6">
      <w:pPr>
        <w:pStyle w:val="Paragrafoelenco"/>
        <w:numPr>
          <w:ilvl w:val="0"/>
          <w:numId w:val="13"/>
        </w:numPr>
        <w:spacing w:after="0"/>
        <w:ind w:right="209" w:hanging="294"/>
        <w:jc w:val="both"/>
        <w:rPr>
          <w:lang w:val="it-IT"/>
        </w:rPr>
      </w:pPr>
      <w:r w:rsidRPr="008E44FC">
        <w:rPr>
          <w:lang w:val="it-IT"/>
        </w:rPr>
        <w:t>Riconoscere come funziona la pubblicità che incoraggia la spesa attraverso la persuasione</w:t>
      </w:r>
    </w:p>
    <w:p w14:paraId="22D70EF9" w14:textId="77777777" w:rsidR="00B87C3D" w:rsidRPr="008E44FC" w:rsidRDefault="00B87C3D" w:rsidP="000007D6">
      <w:pPr>
        <w:pStyle w:val="Paragrafoelenco"/>
        <w:numPr>
          <w:ilvl w:val="0"/>
          <w:numId w:val="13"/>
        </w:numPr>
        <w:spacing w:after="0"/>
        <w:ind w:right="209" w:hanging="294"/>
        <w:jc w:val="both"/>
        <w:rPr>
          <w:lang w:val="it-IT"/>
        </w:rPr>
      </w:pPr>
      <w:r w:rsidRPr="008E44FC">
        <w:rPr>
          <w:lang w:val="it-IT"/>
        </w:rPr>
        <w:t xml:space="preserve">Comprendere il ruolo dell'economia circolare </w:t>
      </w:r>
    </w:p>
    <w:p w14:paraId="6FF231A1" w14:textId="3966D244" w:rsidR="009221BC" w:rsidRPr="008E44FC" w:rsidRDefault="009221BC" w:rsidP="009221BC">
      <w:pPr>
        <w:spacing w:after="0"/>
        <w:rPr>
          <w:lang w:val="it-IT"/>
        </w:rPr>
      </w:pPr>
    </w:p>
    <w:p w14:paraId="389D6062" w14:textId="088755BD" w:rsidR="009221BC" w:rsidRPr="008E44FC" w:rsidRDefault="009221BC" w:rsidP="009221BC">
      <w:pPr>
        <w:spacing w:after="0"/>
        <w:rPr>
          <w:lang w:val="it-IT"/>
        </w:rPr>
      </w:pPr>
    </w:p>
    <w:p w14:paraId="4AF0E7BC" w14:textId="16F6FA5B" w:rsidR="009221BC" w:rsidRPr="008E44FC" w:rsidRDefault="009221BC" w:rsidP="009221BC">
      <w:pPr>
        <w:spacing w:after="0"/>
        <w:rPr>
          <w:lang w:val="it-IT"/>
        </w:rPr>
      </w:pPr>
    </w:p>
    <w:p w14:paraId="1BEF2D7B" w14:textId="5799080A" w:rsidR="009221BC" w:rsidRDefault="009221BC" w:rsidP="009221BC">
      <w:pPr>
        <w:spacing w:after="0"/>
        <w:rPr>
          <w:lang w:val="it-IT"/>
        </w:rPr>
      </w:pPr>
    </w:p>
    <w:p w14:paraId="24D65B2D" w14:textId="77777777" w:rsidR="008E44FC" w:rsidRPr="008E44FC" w:rsidRDefault="008E44FC" w:rsidP="009221BC">
      <w:pPr>
        <w:spacing w:after="0"/>
        <w:rPr>
          <w:lang w:val="it-IT"/>
        </w:rPr>
      </w:pPr>
    </w:p>
    <w:p w14:paraId="2EE6D23A" w14:textId="681BBBA8" w:rsidR="009221BC" w:rsidRPr="008E44FC" w:rsidRDefault="009221BC" w:rsidP="009221BC">
      <w:pPr>
        <w:spacing w:after="0"/>
        <w:rPr>
          <w:lang w:val="it-IT"/>
        </w:rPr>
      </w:pPr>
    </w:p>
    <w:p w14:paraId="0AFB0BE7" w14:textId="5C0457A9" w:rsidR="009221BC" w:rsidRPr="008E44FC" w:rsidRDefault="009221BC" w:rsidP="009221BC">
      <w:pPr>
        <w:spacing w:after="0"/>
        <w:rPr>
          <w:lang w:val="it-IT"/>
        </w:rPr>
      </w:pPr>
    </w:p>
    <w:p w14:paraId="2DA3D7D2" w14:textId="019B5C93" w:rsidR="009221BC" w:rsidRPr="008E44FC" w:rsidRDefault="009221BC" w:rsidP="009221BC">
      <w:pPr>
        <w:spacing w:after="0"/>
        <w:rPr>
          <w:lang w:val="it-IT"/>
        </w:rPr>
      </w:pPr>
    </w:p>
    <w:tbl>
      <w:tblPr>
        <w:tblStyle w:val="Grigliatabella"/>
        <w:tblW w:w="5175" w:type="pct"/>
        <w:tblLayout w:type="fixed"/>
        <w:tblLook w:val="04A0" w:firstRow="1" w:lastRow="0" w:firstColumn="1" w:lastColumn="0" w:noHBand="0" w:noVBand="1"/>
      </w:tblPr>
      <w:tblGrid>
        <w:gridCol w:w="1271"/>
        <w:gridCol w:w="4536"/>
        <w:gridCol w:w="1559"/>
        <w:gridCol w:w="1702"/>
        <w:gridCol w:w="1555"/>
      </w:tblGrid>
      <w:tr w:rsidR="009E645A" w:rsidRPr="00C27AEA" w14:paraId="2DDCD6C8" w14:textId="77777777" w:rsidTr="00E63182">
        <w:tc>
          <w:tcPr>
            <w:tcW w:w="5000" w:type="pct"/>
            <w:gridSpan w:val="5"/>
            <w:shd w:val="clear" w:color="auto" w:fill="374856" w:themeFill="text1"/>
          </w:tcPr>
          <w:p w14:paraId="2FB0D4B4" w14:textId="2F31A153" w:rsidR="005E6D23" w:rsidRPr="00C27AEA" w:rsidRDefault="008E44FC" w:rsidP="00455505">
            <w:pPr>
              <w:spacing w:before="120" w:after="120"/>
              <w:rPr>
                <w:color w:val="FFFFFF" w:themeColor="background2"/>
                <w:lang w:val="it-IT"/>
              </w:rPr>
            </w:pPr>
            <w:r w:rsidRPr="00C27AEA">
              <w:rPr>
                <w:color w:val="FFFFFF" w:themeColor="background2"/>
                <w:lang w:val="it-IT"/>
              </w:rPr>
              <w:t xml:space="preserve">Titolo del modulo: </w:t>
            </w:r>
            <w:r w:rsidRPr="00C27AEA">
              <w:rPr>
                <w:b/>
                <w:bCs/>
                <w:color w:val="FFFFFF" w:themeColor="background2"/>
                <w:lang w:val="it-IT"/>
              </w:rPr>
              <w:t>Diventare una consumatrice critica / un consumatore critico</w:t>
            </w:r>
            <w:r w:rsidR="005E6D23" w:rsidRPr="00C27AEA">
              <w:rPr>
                <w:color w:val="FFFFFF" w:themeColor="background2"/>
                <w:lang w:val="it-IT"/>
              </w:rPr>
              <w:t xml:space="preserve"> </w:t>
            </w:r>
          </w:p>
        </w:tc>
      </w:tr>
      <w:tr w:rsidR="00C27AEA" w:rsidRPr="00C27AEA" w14:paraId="086E7C16" w14:textId="77777777" w:rsidTr="001369C7">
        <w:tc>
          <w:tcPr>
            <w:tcW w:w="598" w:type="pct"/>
          </w:tcPr>
          <w:p w14:paraId="0C2884E3" w14:textId="278E118A" w:rsidR="00C27AEA" w:rsidRPr="00C27AEA" w:rsidRDefault="00C27AEA" w:rsidP="00455505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  <w:r w:rsidRPr="00C27AEA">
              <w:rPr>
                <w:b/>
                <w:bCs/>
                <w:lang w:val="it-IT"/>
              </w:rPr>
              <w:t>Durata</w:t>
            </w:r>
          </w:p>
        </w:tc>
        <w:tc>
          <w:tcPr>
            <w:tcW w:w="2135" w:type="pct"/>
          </w:tcPr>
          <w:p w14:paraId="097E9DDC" w14:textId="106E670A" w:rsidR="00C27AEA" w:rsidRPr="00C27AEA" w:rsidRDefault="00C27AEA" w:rsidP="00455505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  <w:r w:rsidRPr="00C27AEA">
              <w:rPr>
                <w:b/>
                <w:bCs/>
                <w:lang w:val="it-IT"/>
              </w:rPr>
              <w:t>Attività di apprendimento</w:t>
            </w:r>
          </w:p>
        </w:tc>
        <w:tc>
          <w:tcPr>
            <w:tcW w:w="734" w:type="pct"/>
          </w:tcPr>
          <w:p w14:paraId="597AA689" w14:textId="4B071B0B" w:rsidR="00C27AEA" w:rsidRPr="00C27AEA" w:rsidRDefault="00C27AEA" w:rsidP="00455505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  <w:r w:rsidRPr="00C27AEA">
              <w:rPr>
                <w:b/>
                <w:bCs/>
                <w:lang w:val="it-IT"/>
              </w:rPr>
              <w:t>Metodi educativi</w:t>
            </w:r>
          </w:p>
        </w:tc>
        <w:tc>
          <w:tcPr>
            <w:tcW w:w="801" w:type="pct"/>
          </w:tcPr>
          <w:p w14:paraId="5153B6A7" w14:textId="6466670C" w:rsidR="00C27AEA" w:rsidRPr="00C27AEA" w:rsidRDefault="00C27AEA" w:rsidP="00455505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  <w:r w:rsidRPr="00C27AEA">
              <w:rPr>
                <w:b/>
                <w:bCs/>
                <w:lang w:val="it-IT"/>
              </w:rPr>
              <w:t>Materiali / Attrezzature richieste</w:t>
            </w:r>
          </w:p>
        </w:tc>
        <w:tc>
          <w:tcPr>
            <w:tcW w:w="732" w:type="pct"/>
          </w:tcPr>
          <w:p w14:paraId="1392F931" w14:textId="67B57292" w:rsidR="00C27AEA" w:rsidRPr="00C27AEA" w:rsidRDefault="00C27AEA" w:rsidP="00455505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  <w:r w:rsidRPr="00C27AEA">
              <w:rPr>
                <w:b/>
                <w:bCs/>
                <w:lang w:val="it-IT"/>
              </w:rPr>
              <w:t xml:space="preserve">Dispense e schede delle attività </w:t>
            </w:r>
          </w:p>
        </w:tc>
      </w:tr>
      <w:tr w:rsidR="009E645A" w:rsidRPr="00C27AEA" w14:paraId="604DD0A1" w14:textId="77777777" w:rsidTr="001369C7">
        <w:tc>
          <w:tcPr>
            <w:tcW w:w="598" w:type="pct"/>
          </w:tcPr>
          <w:p w14:paraId="119AFCB6" w14:textId="3917BF4B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proofErr w:type="gramStart"/>
            <w:r w:rsidRPr="00C27AEA">
              <w:rPr>
                <w:sz w:val="22"/>
                <w:szCs w:val="22"/>
                <w:lang w:val="it-IT"/>
              </w:rPr>
              <w:t>5</w:t>
            </w:r>
            <w:proofErr w:type="gramEnd"/>
            <w:r w:rsidRPr="00C27AEA">
              <w:rPr>
                <w:sz w:val="22"/>
                <w:szCs w:val="22"/>
                <w:lang w:val="it-IT"/>
              </w:rPr>
              <w:t xml:space="preserve"> minut</w:t>
            </w:r>
            <w:r w:rsidR="00C27AEA" w:rsidRPr="00C27AEA">
              <w:rPr>
                <w:sz w:val="22"/>
                <w:szCs w:val="22"/>
                <w:lang w:val="it-IT"/>
              </w:rPr>
              <w:t>i</w:t>
            </w:r>
            <w:r w:rsidRPr="00C27AE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35" w:type="pct"/>
          </w:tcPr>
          <w:p w14:paraId="338BEA85" w14:textId="71D818DA" w:rsidR="00C27AEA" w:rsidRDefault="00C27AEA" w:rsidP="0045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60" w:hanging="360"/>
              <w:rPr>
                <w:b/>
                <w:sz w:val="22"/>
                <w:szCs w:val="22"/>
                <w:u w:val="single"/>
                <w:lang w:val="it-IT"/>
              </w:rPr>
            </w:pPr>
            <w:r w:rsidRPr="00C27AEA">
              <w:rPr>
                <w:b/>
                <w:sz w:val="22"/>
                <w:szCs w:val="22"/>
                <w:u w:val="single"/>
                <w:lang w:val="it-IT"/>
              </w:rPr>
              <w:t>Dare il benvenuto</w:t>
            </w:r>
          </w:p>
          <w:p w14:paraId="19B0CF1A" w14:textId="77777777" w:rsidR="00C27AEA" w:rsidRPr="00C27AEA" w:rsidRDefault="00C27AEA" w:rsidP="0045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60" w:hanging="360"/>
              <w:rPr>
                <w:b/>
                <w:sz w:val="22"/>
                <w:szCs w:val="22"/>
                <w:lang w:val="it-IT"/>
              </w:rPr>
            </w:pPr>
            <w:r w:rsidRPr="00C27AEA">
              <w:rPr>
                <w:b/>
                <w:sz w:val="22"/>
                <w:szCs w:val="22"/>
                <w:lang w:val="it-IT"/>
              </w:rPr>
              <w:t>Risultati di apprendimento (LO)</w:t>
            </w:r>
          </w:p>
          <w:p w14:paraId="2F05E9AB" w14:textId="14CBC526" w:rsidR="00C27AEA" w:rsidRDefault="00C27AEA" w:rsidP="0045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"/>
              <w:rPr>
                <w:bCs/>
                <w:sz w:val="22"/>
                <w:szCs w:val="22"/>
                <w:lang w:val="it-IT"/>
              </w:rPr>
            </w:pPr>
            <w:r w:rsidRPr="00C27AEA">
              <w:rPr>
                <w:bCs/>
                <w:sz w:val="22"/>
                <w:szCs w:val="22"/>
                <w:lang w:val="it-IT"/>
              </w:rPr>
              <w:t>Fornire una breve panoramica dei risultati di</w:t>
            </w:r>
            <w:r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C27AEA">
              <w:rPr>
                <w:bCs/>
                <w:sz w:val="22"/>
                <w:szCs w:val="22"/>
                <w:lang w:val="it-IT"/>
              </w:rPr>
              <w:t>apprendimento del modulo e una descrizione dell'importanza del corretto utilizzo dei pagamenti online ed elettronici.</w:t>
            </w:r>
          </w:p>
          <w:p w14:paraId="10E21B11" w14:textId="77777777" w:rsidR="00C27AEA" w:rsidRPr="00C27AEA" w:rsidRDefault="00C27AEA" w:rsidP="0045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60" w:hanging="360"/>
              <w:rPr>
                <w:b/>
                <w:sz w:val="22"/>
                <w:szCs w:val="22"/>
                <w:lang w:val="it-IT"/>
              </w:rPr>
            </w:pPr>
            <w:r w:rsidRPr="00C27AEA">
              <w:rPr>
                <w:b/>
                <w:sz w:val="22"/>
                <w:szCs w:val="22"/>
                <w:lang w:val="it-IT"/>
              </w:rPr>
              <w:t>Pianificare la sessione</w:t>
            </w:r>
          </w:p>
          <w:p w14:paraId="2A60A9A2" w14:textId="4D351BC3" w:rsidR="005E6D23" w:rsidRPr="00C27AEA" w:rsidRDefault="00C27AEA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bCs/>
                <w:sz w:val="22"/>
                <w:szCs w:val="22"/>
                <w:lang w:val="it-IT"/>
              </w:rPr>
              <w:t>Introdurre il programma visivo fornendo una breve panoramica ed eventuali pulizie / avvisi.</w:t>
            </w:r>
          </w:p>
        </w:tc>
        <w:tc>
          <w:tcPr>
            <w:tcW w:w="734" w:type="pct"/>
          </w:tcPr>
          <w:p w14:paraId="59587D00" w14:textId="13E53DA9" w:rsidR="005E6D23" w:rsidRPr="00C27AEA" w:rsidRDefault="00C27AEA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 xml:space="preserve">Orientamento </w:t>
            </w:r>
          </w:p>
        </w:tc>
        <w:tc>
          <w:tcPr>
            <w:tcW w:w="801" w:type="pct"/>
          </w:tcPr>
          <w:p w14:paraId="7A19C4F7" w14:textId="18C0C94B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>PP2</w:t>
            </w:r>
            <w:r w:rsidR="009E645A" w:rsidRPr="00C27AEA">
              <w:rPr>
                <w:sz w:val="22"/>
                <w:szCs w:val="22"/>
                <w:lang w:val="it-IT"/>
              </w:rPr>
              <w:t xml:space="preserve"> -LO</w:t>
            </w:r>
          </w:p>
          <w:p w14:paraId="49A642A6" w14:textId="122E483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>PP3-</w:t>
            </w:r>
            <w:r w:rsidR="00C27AEA">
              <w:t xml:space="preserve"> </w:t>
            </w:r>
            <w:r w:rsidR="00C27AEA" w:rsidRPr="00C27AEA">
              <w:rPr>
                <w:sz w:val="22"/>
                <w:szCs w:val="22"/>
                <w:lang w:val="it-IT"/>
              </w:rPr>
              <w:t>Programma Visivo</w:t>
            </w:r>
          </w:p>
        </w:tc>
        <w:tc>
          <w:tcPr>
            <w:tcW w:w="732" w:type="pct"/>
          </w:tcPr>
          <w:p w14:paraId="0A57AB28" w14:textId="204B9B84" w:rsidR="005E6D23" w:rsidRPr="00C27AEA" w:rsidRDefault="00C27AEA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bCs/>
                <w:color w:val="1B242B" w:themeColor="text1" w:themeShade="80"/>
                <w:sz w:val="22"/>
                <w:szCs w:val="22"/>
                <w:lang w:val="it-IT"/>
              </w:rPr>
              <w:t>Registro delle presenze</w:t>
            </w:r>
            <w:r w:rsidR="00455505">
              <w:rPr>
                <w:bCs/>
                <w:color w:val="1B242B" w:themeColor="text1" w:themeShade="80"/>
                <w:sz w:val="22"/>
                <w:szCs w:val="22"/>
                <w:lang w:val="it-IT"/>
              </w:rPr>
              <w:t xml:space="preserve"> al workshop</w:t>
            </w:r>
          </w:p>
        </w:tc>
      </w:tr>
      <w:tr w:rsidR="009E645A" w:rsidRPr="00C27AEA" w14:paraId="6F3252F9" w14:textId="77777777" w:rsidTr="001369C7">
        <w:tc>
          <w:tcPr>
            <w:tcW w:w="598" w:type="pct"/>
          </w:tcPr>
          <w:p w14:paraId="2449AC0C" w14:textId="6DBF1DA9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proofErr w:type="gramStart"/>
            <w:r w:rsidRPr="00C27AEA">
              <w:rPr>
                <w:sz w:val="22"/>
                <w:szCs w:val="22"/>
                <w:lang w:val="it-IT"/>
              </w:rPr>
              <w:t>10</w:t>
            </w:r>
            <w:proofErr w:type="gramEnd"/>
            <w:r w:rsidRPr="00C27AEA">
              <w:rPr>
                <w:sz w:val="22"/>
                <w:szCs w:val="22"/>
                <w:lang w:val="it-IT"/>
              </w:rPr>
              <w:t xml:space="preserve"> </w:t>
            </w:r>
            <w:r w:rsidR="00C27AEA" w:rsidRPr="00C27AEA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2135" w:type="pct"/>
          </w:tcPr>
          <w:p w14:paraId="224FD5B4" w14:textId="197E2D32" w:rsidR="00455505" w:rsidRPr="00455505" w:rsidRDefault="00455505" w:rsidP="00455505">
            <w:pPr>
              <w:spacing w:before="120" w:after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455505">
              <w:rPr>
                <w:b/>
                <w:sz w:val="22"/>
                <w:szCs w:val="22"/>
                <w:u w:val="single"/>
                <w:lang w:val="it"/>
              </w:rPr>
              <w:t xml:space="preserve">Attività M 6.1 Attività rompighiaccio: Che tipo di consumatore sei? </w:t>
            </w:r>
          </w:p>
          <w:p w14:paraId="6BC60DF0" w14:textId="77777777" w:rsidR="00455505" w:rsidRPr="00C27AEA" w:rsidRDefault="00455505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Mostra PP4 con 6 tipi di consumatori e chiedi ai partecipanti di dire al loro vicino chi pensano di essere e spiegare perché.</w:t>
            </w:r>
          </w:p>
          <w:p w14:paraId="2811AF31" w14:textId="77777777" w:rsidR="00455505" w:rsidRPr="00C27AEA" w:rsidRDefault="00455505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 xml:space="preserve">Raccogli le risposte di coloro che vogliono condividere. </w:t>
            </w:r>
          </w:p>
          <w:p w14:paraId="13E050AC" w14:textId="497AC025" w:rsidR="005E6D23" w:rsidRPr="00C27AEA" w:rsidRDefault="00455505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 xml:space="preserve">Chiedi cos'è un consumatore critico? Ottenere una comprensione di ciò che un consumatore critico è dai partecipanti. </w:t>
            </w:r>
          </w:p>
        </w:tc>
        <w:tc>
          <w:tcPr>
            <w:tcW w:w="734" w:type="pct"/>
          </w:tcPr>
          <w:p w14:paraId="1F838FF5" w14:textId="36D482DF" w:rsidR="005E6D23" w:rsidRPr="00C27AEA" w:rsidRDefault="00455505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Collaborazione</w:t>
            </w:r>
            <w:r>
              <w:rPr>
                <w:sz w:val="22"/>
                <w:szCs w:val="22"/>
                <w:lang w:val="it"/>
              </w:rPr>
              <w:t xml:space="preserve"> &amp;</w:t>
            </w:r>
            <w:r w:rsidRPr="00C27AEA">
              <w:rPr>
                <w:sz w:val="22"/>
                <w:szCs w:val="22"/>
                <w:lang w:val="it"/>
              </w:rPr>
              <w:t xml:space="preserve"> pratica </w:t>
            </w:r>
          </w:p>
        </w:tc>
        <w:tc>
          <w:tcPr>
            <w:tcW w:w="801" w:type="pct"/>
          </w:tcPr>
          <w:p w14:paraId="153669B2" w14:textId="6DF23E58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 xml:space="preserve">PP4- </w:t>
            </w:r>
            <w:r w:rsidR="00455505">
              <w:rPr>
                <w:sz w:val="22"/>
                <w:szCs w:val="22"/>
                <w:lang w:val="it-IT"/>
              </w:rPr>
              <w:t>Quale tipo di consumatore sei</w:t>
            </w:r>
            <w:r w:rsidR="0083529A" w:rsidRPr="00C27AEA">
              <w:rPr>
                <w:sz w:val="22"/>
                <w:szCs w:val="22"/>
                <w:lang w:val="it-IT"/>
              </w:rPr>
              <w:t>?</w:t>
            </w:r>
          </w:p>
          <w:p w14:paraId="7E9C3E55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4B104D7F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4B79DC79" w14:textId="5A5A4785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 xml:space="preserve">PP5- </w:t>
            </w:r>
            <w:r w:rsidR="00455505">
              <w:rPr>
                <w:sz w:val="22"/>
                <w:szCs w:val="22"/>
                <w:lang w:val="it-IT"/>
              </w:rPr>
              <w:t>consumatori critici</w:t>
            </w:r>
          </w:p>
        </w:tc>
        <w:tc>
          <w:tcPr>
            <w:tcW w:w="732" w:type="pct"/>
          </w:tcPr>
          <w:p w14:paraId="1D0BF7E8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9E645A" w:rsidRPr="00C27AEA" w14:paraId="415F1BD7" w14:textId="77777777" w:rsidTr="001369C7">
        <w:tc>
          <w:tcPr>
            <w:tcW w:w="598" w:type="pct"/>
          </w:tcPr>
          <w:p w14:paraId="78A61689" w14:textId="7363B466" w:rsidR="005E6D23" w:rsidRPr="00C27AEA" w:rsidRDefault="00252C89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>2</w:t>
            </w:r>
            <w:r w:rsidR="005E6D23" w:rsidRPr="00C27AEA">
              <w:rPr>
                <w:sz w:val="22"/>
                <w:szCs w:val="22"/>
                <w:lang w:val="it-IT"/>
              </w:rPr>
              <w:t xml:space="preserve">0 </w:t>
            </w:r>
            <w:r w:rsidR="00C27AEA" w:rsidRPr="00C27AEA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2135" w:type="pct"/>
          </w:tcPr>
          <w:p w14:paraId="16BB7E2F" w14:textId="749D9678" w:rsidR="005E6D23" w:rsidRPr="003316BC" w:rsidRDefault="005E6D23" w:rsidP="00455505">
            <w:pPr>
              <w:spacing w:before="120" w:after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3316BC">
              <w:rPr>
                <w:b/>
                <w:bCs/>
                <w:sz w:val="22"/>
                <w:szCs w:val="22"/>
                <w:u w:val="single"/>
                <w:lang w:val="it-IT"/>
              </w:rPr>
              <w:t>Activity M</w:t>
            </w:r>
            <w:r w:rsidR="003316BC" w:rsidRPr="003316BC">
              <w:rPr>
                <w:b/>
                <w:bCs/>
                <w:sz w:val="22"/>
                <w:szCs w:val="22"/>
                <w:u w:val="single"/>
                <w:lang w:val="it-IT"/>
              </w:rPr>
              <w:t xml:space="preserve"> </w:t>
            </w:r>
            <w:r w:rsidRPr="003316BC">
              <w:rPr>
                <w:b/>
                <w:bCs/>
                <w:sz w:val="22"/>
                <w:szCs w:val="22"/>
                <w:u w:val="single"/>
                <w:lang w:val="it-IT"/>
              </w:rPr>
              <w:t xml:space="preserve">6.2 </w:t>
            </w:r>
            <w:r w:rsidR="003316BC" w:rsidRPr="003316BC">
              <w:rPr>
                <w:b/>
                <w:sz w:val="22"/>
                <w:szCs w:val="22"/>
                <w:u w:val="single"/>
                <w:lang w:val="it"/>
              </w:rPr>
              <w:t>Pubblicità</w:t>
            </w:r>
            <w:r w:rsidRPr="003316BC">
              <w:rPr>
                <w:b/>
                <w:bCs/>
                <w:sz w:val="22"/>
                <w:szCs w:val="22"/>
                <w:u w:val="single"/>
                <w:lang w:val="it-IT"/>
              </w:rPr>
              <w:t xml:space="preserve">: </w:t>
            </w:r>
          </w:p>
          <w:p w14:paraId="7DE52AB3" w14:textId="7F1EC0F3" w:rsidR="003316BC" w:rsidRPr="00C27AEA" w:rsidRDefault="003316BC" w:rsidP="009A377D">
            <w:pPr>
              <w:spacing w:before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 xml:space="preserve">Lo scopo di questa attività è quello di </w:t>
            </w:r>
            <w:r w:rsidR="007330BC">
              <w:rPr>
                <w:sz w:val="22"/>
                <w:szCs w:val="22"/>
                <w:lang w:val="it"/>
              </w:rPr>
              <w:t>far pensare ai partecipanti</w:t>
            </w:r>
            <w:r w:rsidRPr="00C27AEA">
              <w:rPr>
                <w:sz w:val="22"/>
                <w:szCs w:val="22"/>
                <w:lang w:val="it"/>
              </w:rPr>
              <w:t xml:space="preserve"> </w:t>
            </w:r>
            <w:r w:rsidR="007330BC">
              <w:rPr>
                <w:sz w:val="22"/>
                <w:szCs w:val="22"/>
                <w:lang w:val="it"/>
              </w:rPr>
              <w:t xml:space="preserve">dove vedono </w:t>
            </w:r>
            <w:r w:rsidRPr="00C27AEA">
              <w:rPr>
                <w:sz w:val="22"/>
                <w:szCs w:val="22"/>
                <w:lang w:val="it"/>
              </w:rPr>
              <w:t>l</w:t>
            </w:r>
            <w:r w:rsidR="007330BC">
              <w:rPr>
                <w:sz w:val="22"/>
                <w:szCs w:val="22"/>
                <w:lang w:val="it"/>
              </w:rPr>
              <w:t>e</w:t>
            </w:r>
            <w:r w:rsidRPr="00C27AEA">
              <w:rPr>
                <w:sz w:val="22"/>
                <w:szCs w:val="22"/>
                <w:lang w:val="it"/>
              </w:rPr>
              <w:t xml:space="preserve"> pubblicità e </w:t>
            </w:r>
            <w:r w:rsidR="007330BC">
              <w:rPr>
                <w:sz w:val="22"/>
                <w:szCs w:val="22"/>
                <w:lang w:val="it"/>
              </w:rPr>
              <w:t xml:space="preserve">a </w:t>
            </w:r>
            <w:r w:rsidRPr="00C27AEA">
              <w:rPr>
                <w:sz w:val="22"/>
                <w:szCs w:val="22"/>
                <w:lang w:val="it"/>
              </w:rPr>
              <w:t xml:space="preserve">come li influenza. </w:t>
            </w:r>
          </w:p>
          <w:p w14:paraId="5BA42377" w14:textId="77777777" w:rsidR="003316BC" w:rsidRPr="00C27AEA" w:rsidRDefault="003316BC" w:rsidP="009A377D">
            <w:pPr>
              <w:spacing w:before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Chiedi ai partecipanti, in coppia o in piccoli gruppi, di:</w:t>
            </w:r>
          </w:p>
          <w:p w14:paraId="42F1719C" w14:textId="3870828F" w:rsidR="003316BC" w:rsidRPr="00C27AEA" w:rsidRDefault="003316BC" w:rsidP="009A377D">
            <w:pPr>
              <w:spacing w:before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1. identifica</w:t>
            </w:r>
            <w:r w:rsidR="00EF043F">
              <w:rPr>
                <w:sz w:val="22"/>
                <w:szCs w:val="22"/>
                <w:lang w:val="it"/>
              </w:rPr>
              <w:t xml:space="preserve">te </w:t>
            </w:r>
            <w:r w:rsidRPr="00C27AEA">
              <w:rPr>
                <w:sz w:val="22"/>
                <w:szCs w:val="22"/>
                <w:lang w:val="it"/>
              </w:rPr>
              <w:t xml:space="preserve">esempi di pubblicità che </w:t>
            </w:r>
            <w:r w:rsidR="00EF043F">
              <w:rPr>
                <w:sz w:val="22"/>
                <w:szCs w:val="22"/>
                <w:lang w:val="it"/>
              </w:rPr>
              <w:t>avete</w:t>
            </w:r>
            <w:r w:rsidRPr="00C27AEA">
              <w:rPr>
                <w:sz w:val="22"/>
                <w:szCs w:val="22"/>
                <w:lang w:val="it"/>
              </w:rPr>
              <w:t xml:space="preserve"> visto mentre </w:t>
            </w:r>
            <w:r w:rsidR="00EF043F">
              <w:rPr>
                <w:sz w:val="22"/>
                <w:szCs w:val="22"/>
                <w:lang w:val="it"/>
              </w:rPr>
              <w:t xml:space="preserve">venivate </w:t>
            </w:r>
            <w:r w:rsidRPr="00C27AEA">
              <w:rPr>
                <w:sz w:val="22"/>
                <w:szCs w:val="22"/>
                <w:lang w:val="it"/>
              </w:rPr>
              <w:t>a</w:t>
            </w:r>
            <w:r w:rsidR="00EF043F">
              <w:rPr>
                <w:sz w:val="22"/>
                <w:szCs w:val="22"/>
                <w:lang w:val="it"/>
              </w:rPr>
              <w:t xml:space="preserve"> questa sessione</w:t>
            </w:r>
            <w:r w:rsidRPr="00C27AEA">
              <w:rPr>
                <w:sz w:val="22"/>
                <w:szCs w:val="22"/>
                <w:lang w:val="it"/>
              </w:rPr>
              <w:t xml:space="preserve">. </w:t>
            </w:r>
          </w:p>
          <w:p w14:paraId="43A03E4B" w14:textId="6B5C3558" w:rsidR="003316BC" w:rsidRPr="00C27AEA" w:rsidRDefault="003316BC" w:rsidP="009A377D">
            <w:pPr>
              <w:spacing w:before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Perché ve l</w:t>
            </w:r>
            <w:r w:rsidR="00EF043F">
              <w:rPr>
                <w:sz w:val="22"/>
                <w:szCs w:val="22"/>
                <w:lang w:val="it"/>
              </w:rPr>
              <w:t>i</w:t>
            </w:r>
            <w:r w:rsidRPr="00C27AEA">
              <w:rPr>
                <w:sz w:val="22"/>
                <w:szCs w:val="22"/>
                <w:lang w:val="it"/>
              </w:rPr>
              <w:t xml:space="preserve"> ricordate?</w:t>
            </w:r>
          </w:p>
          <w:p w14:paraId="7582AE2A" w14:textId="65B64794" w:rsidR="003316BC" w:rsidRPr="00C27AEA" w:rsidRDefault="003316BC" w:rsidP="009A377D">
            <w:pPr>
              <w:spacing w:before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 xml:space="preserve">2. </w:t>
            </w:r>
            <w:r w:rsidR="00EF043F">
              <w:rPr>
                <w:sz w:val="22"/>
                <w:szCs w:val="22"/>
                <w:lang w:val="it"/>
              </w:rPr>
              <w:t xml:space="preserve">pensate </w:t>
            </w:r>
            <w:r w:rsidRPr="00C27AEA">
              <w:rPr>
                <w:sz w:val="22"/>
                <w:szCs w:val="22"/>
                <w:lang w:val="it"/>
              </w:rPr>
              <w:t xml:space="preserve">a una pubblicità che </w:t>
            </w:r>
            <w:r w:rsidR="00EF043F">
              <w:rPr>
                <w:sz w:val="22"/>
                <w:szCs w:val="22"/>
                <w:lang w:val="it"/>
              </w:rPr>
              <w:t>vi</w:t>
            </w:r>
            <w:r w:rsidRPr="00C27AEA">
              <w:rPr>
                <w:sz w:val="22"/>
                <w:szCs w:val="22"/>
                <w:lang w:val="it"/>
              </w:rPr>
              <w:t xml:space="preserve"> infastidisce. (Qualsiasi idea è valida) Perché?</w:t>
            </w:r>
          </w:p>
          <w:p w14:paraId="0F52A068" w14:textId="3778ED33" w:rsidR="005E6D23" w:rsidRPr="00C27AEA" w:rsidRDefault="003316BC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 xml:space="preserve">I partecipanti esamineranno quindi le </w:t>
            </w:r>
            <w:r w:rsidR="00EF043F">
              <w:rPr>
                <w:sz w:val="22"/>
                <w:szCs w:val="22"/>
                <w:lang w:val="it"/>
              </w:rPr>
              <w:t>3</w:t>
            </w:r>
            <w:r w:rsidRPr="00C27AEA">
              <w:rPr>
                <w:sz w:val="22"/>
                <w:szCs w:val="22"/>
                <w:lang w:val="it"/>
              </w:rPr>
              <w:t xml:space="preserve"> principali influenze (PP7) della pubblicità e discuteranno di come queste possono essere </w:t>
            </w:r>
            <w:r w:rsidR="00EF043F">
              <w:rPr>
                <w:sz w:val="22"/>
                <w:szCs w:val="22"/>
                <w:lang w:val="it"/>
              </w:rPr>
              <w:t>identificate</w:t>
            </w:r>
            <w:r w:rsidRPr="00C27AEA">
              <w:rPr>
                <w:sz w:val="22"/>
                <w:szCs w:val="22"/>
                <w:lang w:val="it"/>
              </w:rPr>
              <w:t xml:space="preserve"> negli annunci pubblicitari forniti dal gruppo.   </w:t>
            </w:r>
          </w:p>
        </w:tc>
        <w:tc>
          <w:tcPr>
            <w:tcW w:w="734" w:type="pct"/>
          </w:tcPr>
          <w:p w14:paraId="6FE081FB" w14:textId="5F20C2C6" w:rsidR="005E6D23" w:rsidRPr="00C27AEA" w:rsidRDefault="00455505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 xml:space="preserve">Collaborazione &amp; Pratica </w:t>
            </w:r>
          </w:p>
        </w:tc>
        <w:tc>
          <w:tcPr>
            <w:tcW w:w="801" w:type="pct"/>
          </w:tcPr>
          <w:p w14:paraId="12E76FF9" w14:textId="63699714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 xml:space="preserve">PP6 – </w:t>
            </w:r>
            <w:r w:rsidR="00455505" w:rsidRPr="00C27AEA">
              <w:rPr>
                <w:sz w:val="22"/>
                <w:szCs w:val="22"/>
                <w:lang w:val="it"/>
              </w:rPr>
              <w:t xml:space="preserve">Pubblicità: perché le ricordi? </w:t>
            </w:r>
          </w:p>
          <w:p w14:paraId="53BF6B9D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71903CCD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23FB306C" w14:textId="17B46764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 xml:space="preserve">PP7- </w:t>
            </w:r>
            <w:r w:rsidR="00455505" w:rsidRPr="00C27AEA">
              <w:rPr>
                <w:sz w:val="22"/>
                <w:szCs w:val="22"/>
                <w:lang w:val="it"/>
              </w:rPr>
              <w:t>informazioni sul consumo critico: informare, persuadere e ricordare</w:t>
            </w:r>
          </w:p>
        </w:tc>
        <w:tc>
          <w:tcPr>
            <w:tcW w:w="732" w:type="pct"/>
          </w:tcPr>
          <w:p w14:paraId="767D5627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9E645A" w:rsidRPr="00C27AEA" w14:paraId="11090B3A" w14:textId="77777777" w:rsidTr="001369C7">
        <w:tc>
          <w:tcPr>
            <w:tcW w:w="598" w:type="pct"/>
          </w:tcPr>
          <w:p w14:paraId="78BBE2BD" w14:textId="463C39BC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lastRenderedPageBreak/>
              <w:t xml:space="preserve">15 </w:t>
            </w:r>
            <w:r w:rsidR="00C27AEA" w:rsidRPr="00C27AEA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2135" w:type="pct"/>
          </w:tcPr>
          <w:p w14:paraId="5AF6727B" w14:textId="1265C3C8" w:rsidR="005E6D23" w:rsidRPr="00485779" w:rsidRDefault="00485779" w:rsidP="00455505">
            <w:pPr>
              <w:spacing w:before="120" w:after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485779">
              <w:rPr>
                <w:b/>
                <w:bCs/>
                <w:sz w:val="22"/>
                <w:szCs w:val="22"/>
                <w:u w:val="single"/>
                <w:lang w:val="it-IT"/>
              </w:rPr>
              <w:t>Il processo di persuasione nella comunicazione (</w:t>
            </w:r>
            <w:r w:rsidRPr="00485779"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  <w:t>t</w:t>
            </w:r>
            <w:r w:rsidR="005E6D23" w:rsidRPr="00485779"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  <w:t xml:space="preserve">he </w:t>
            </w:r>
            <w:proofErr w:type="spellStart"/>
            <w:r w:rsidR="005E6D23" w:rsidRPr="00485779"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  <w:t>Elaboration</w:t>
            </w:r>
            <w:proofErr w:type="spellEnd"/>
            <w:r w:rsidR="005E6D23" w:rsidRPr="00485779"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  <w:t xml:space="preserve"> </w:t>
            </w:r>
            <w:proofErr w:type="spellStart"/>
            <w:r w:rsidR="005E6D23" w:rsidRPr="00485779"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  <w:t>Likelihood</w:t>
            </w:r>
            <w:proofErr w:type="spellEnd"/>
            <w:r w:rsidR="005E6D23" w:rsidRPr="00485779"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  <w:t xml:space="preserve"> Model</w:t>
            </w:r>
            <w:r w:rsidRPr="00485779">
              <w:rPr>
                <w:b/>
                <w:bCs/>
                <w:sz w:val="22"/>
                <w:szCs w:val="22"/>
                <w:u w:val="single"/>
                <w:lang w:val="it-IT"/>
              </w:rPr>
              <w:t>)</w:t>
            </w:r>
            <w:r w:rsidR="005E6D23" w:rsidRPr="00485779">
              <w:rPr>
                <w:b/>
                <w:bCs/>
                <w:sz w:val="22"/>
                <w:szCs w:val="22"/>
                <w:u w:val="single"/>
                <w:lang w:val="it-IT"/>
              </w:rPr>
              <w:t xml:space="preserve"> </w:t>
            </w:r>
          </w:p>
          <w:p w14:paraId="1043E8C7" w14:textId="082C19BC" w:rsidR="00EF2C99" w:rsidRPr="00C27AEA" w:rsidRDefault="00EF2C99" w:rsidP="00CF1070">
            <w:pPr>
              <w:spacing w:before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I partecipanti esamineranno le tecniche</w:t>
            </w:r>
            <w:r>
              <w:rPr>
                <w:sz w:val="22"/>
                <w:szCs w:val="22"/>
                <w:lang w:val="it"/>
              </w:rPr>
              <w:t xml:space="preserve"> più</w:t>
            </w:r>
            <w:r w:rsidRPr="00C27AEA">
              <w:rPr>
                <w:sz w:val="22"/>
                <w:szCs w:val="22"/>
                <w:lang w:val="it"/>
              </w:rPr>
              <w:t xml:space="preserve"> comuni utilizzate dai professionisti della pubblicità per incoraggiare </w:t>
            </w:r>
            <w:r>
              <w:rPr>
                <w:sz w:val="22"/>
                <w:szCs w:val="22"/>
                <w:lang w:val="it"/>
              </w:rPr>
              <w:t>i consumi</w:t>
            </w:r>
            <w:r w:rsidRPr="00C27AEA">
              <w:rPr>
                <w:sz w:val="22"/>
                <w:szCs w:val="22"/>
                <w:lang w:val="it"/>
              </w:rPr>
              <w:t xml:space="preserve">. </w:t>
            </w:r>
          </w:p>
          <w:p w14:paraId="0838F4F0" w14:textId="5CF9C0A1" w:rsidR="005E6D23" w:rsidRPr="00C27AEA" w:rsidRDefault="00EF2C99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I partecipanti dovrebbero impegnarsi in una discussione su "come questi due metodi possono farti pensare in modo critico quando consumi</w:t>
            </w:r>
            <w:r w:rsidR="000E3A9D">
              <w:rPr>
                <w:sz w:val="22"/>
                <w:szCs w:val="22"/>
                <w:lang w:val="it"/>
              </w:rPr>
              <w:t>?</w:t>
            </w:r>
            <w:r w:rsidRPr="00C27AEA">
              <w:rPr>
                <w:sz w:val="22"/>
                <w:szCs w:val="22"/>
                <w:lang w:val="it"/>
              </w:rPr>
              <w:t xml:space="preserve">". </w:t>
            </w:r>
          </w:p>
        </w:tc>
        <w:tc>
          <w:tcPr>
            <w:tcW w:w="734" w:type="pct"/>
          </w:tcPr>
          <w:p w14:paraId="0C1956E9" w14:textId="3AACBBB7" w:rsidR="005E6D23" w:rsidRPr="00C27AEA" w:rsidRDefault="00455505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Coaching e Mentoring</w:t>
            </w:r>
          </w:p>
        </w:tc>
        <w:tc>
          <w:tcPr>
            <w:tcW w:w="801" w:type="pct"/>
          </w:tcPr>
          <w:p w14:paraId="4327D334" w14:textId="6F3B818A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 xml:space="preserve">PP8- </w:t>
            </w:r>
            <w:r w:rsidR="00455505" w:rsidRPr="009A1E87">
              <w:rPr>
                <w:sz w:val="22"/>
                <w:szCs w:val="22"/>
                <w:lang w:val="it-IT"/>
              </w:rPr>
              <w:t>Descri</w:t>
            </w:r>
            <w:r w:rsidR="009A1E87" w:rsidRPr="009A1E87">
              <w:rPr>
                <w:sz w:val="22"/>
                <w:szCs w:val="22"/>
                <w:lang w:val="it-IT"/>
              </w:rPr>
              <w:t xml:space="preserve">zione del </w:t>
            </w:r>
            <w:r w:rsidR="00455505" w:rsidRPr="009A1E87">
              <w:rPr>
                <w:sz w:val="22"/>
                <w:szCs w:val="22"/>
                <w:lang w:val="it-IT"/>
              </w:rPr>
              <w:t>modello</w:t>
            </w:r>
            <w:r w:rsidRPr="00C27AE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732" w:type="pct"/>
          </w:tcPr>
          <w:p w14:paraId="69DE5252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9E645A" w:rsidRPr="00C27AEA" w14:paraId="7298339D" w14:textId="77777777" w:rsidTr="001369C7">
        <w:tc>
          <w:tcPr>
            <w:tcW w:w="598" w:type="pct"/>
          </w:tcPr>
          <w:p w14:paraId="23007814" w14:textId="71F18053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 xml:space="preserve">30 </w:t>
            </w:r>
            <w:r w:rsidR="00C27AEA" w:rsidRPr="00C27AEA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2135" w:type="pct"/>
          </w:tcPr>
          <w:p w14:paraId="790B4DC0" w14:textId="04C13ADB" w:rsidR="00882CE4" w:rsidRPr="00882CE4" w:rsidRDefault="00882CE4" w:rsidP="00C7207F">
            <w:pPr>
              <w:spacing w:before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882CE4">
              <w:rPr>
                <w:b/>
                <w:sz w:val="22"/>
                <w:szCs w:val="22"/>
                <w:u w:val="single"/>
                <w:lang w:val="it"/>
              </w:rPr>
              <w:t xml:space="preserve">Attività M 6.3 Annunci pubblicitari che si rivolgono a bambini o adolescenti. </w:t>
            </w:r>
          </w:p>
          <w:p w14:paraId="37D7E0A9" w14:textId="0305C745" w:rsidR="00882CE4" w:rsidRPr="00C27AEA" w:rsidRDefault="00882CE4" w:rsidP="007E58D7">
            <w:pPr>
              <w:spacing w:before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I partecipanti</w:t>
            </w:r>
            <w:r>
              <w:rPr>
                <w:sz w:val="22"/>
                <w:szCs w:val="22"/>
                <w:lang w:val="it"/>
              </w:rPr>
              <w:t>, che</w:t>
            </w:r>
            <w:r w:rsidRPr="00C27AEA">
              <w:rPr>
                <w:sz w:val="22"/>
                <w:szCs w:val="22"/>
                <w:lang w:val="it"/>
              </w:rPr>
              <w:t xml:space="preserve"> lavorano </w:t>
            </w:r>
            <w:r>
              <w:rPr>
                <w:sz w:val="22"/>
                <w:szCs w:val="22"/>
                <w:lang w:val="it"/>
              </w:rPr>
              <w:t>a</w:t>
            </w:r>
            <w:r w:rsidRPr="00C27AEA">
              <w:rPr>
                <w:sz w:val="22"/>
                <w:szCs w:val="22"/>
                <w:lang w:val="it"/>
              </w:rPr>
              <w:t xml:space="preserve"> coppie</w:t>
            </w:r>
            <w:r>
              <w:rPr>
                <w:sz w:val="22"/>
                <w:szCs w:val="22"/>
                <w:lang w:val="it"/>
              </w:rPr>
              <w:t xml:space="preserve"> o in</w:t>
            </w:r>
            <w:r w:rsidRPr="00C27AEA">
              <w:rPr>
                <w:sz w:val="22"/>
                <w:szCs w:val="22"/>
                <w:lang w:val="it"/>
              </w:rPr>
              <w:t xml:space="preserve"> gruppi, identificano annunci che</w:t>
            </w:r>
            <w:r>
              <w:rPr>
                <w:sz w:val="22"/>
                <w:szCs w:val="22"/>
                <w:lang w:val="it"/>
              </w:rPr>
              <w:t xml:space="preserve"> si rivolgono</w:t>
            </w:r>
            <w:r w:rsidRPr="00C27AEA">
              <w:rPr>
                <w:sz w:val="22"/>
                <w:szCs w:val="22"/>
                <w:lang w:val="it"/>
              </w:rPr>
              <w:t xml:space="preserve"> direttamente </w:t>
            </w:r>
            <w:r>
              <w:rPr>
                <w:sz w:val="22"/>
                <w:szCs w:val="22"/>
                <w:lang w:val="it"/>
              </w:rPr>
              <w:t xml:space="preserve">a </w:t>
            </w:r>
            <w:r w:rsidRPr="00C27AEA">
              <w:rPr>
                <w:sz w:val="22"/>
                <w:szCs w:val="22"/>
                <w:lang w:val="it"/>
              </w:rPr>
              <w:t xml:space="preserve">bambini e adolescenti. </w:t>
            </w:r>
          </w:p>
          <w:p w14:paraId="6FD29506" w14:textId="0FBA5219" w:rsidR="00882CE4" w:rsidRPr="00C27AEA" w:rsidRDefault="00882CE4" w:rsidP="007E58D7">
            <w:pPr>
              <w:spacing w:before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Possono pensare a un annuncio o scorrere Internet per trovare annunci pubblicitari che attirano i bambini.</w:t>
            </w:r>
          </w:p>
          <w:p w14:paraId="7CABFB04" w14:textId="77777777" w:rsidR="00882CE4" w:rsidRPr="00C27AEA" w:rsidRDefault="00882CE4" w:rsidP="007E58D7">
            <w:pPr>
              <w:spacing w:before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 xml:space="preserve">I partecipanti presentano i loro risultati al gruppo. </w:t>
            </w:r>
          </w:p>
          <w:p w14:paraId="406E8A0E" w14:textId="1E0A0B00" w:rsidR="005E6D23" w:rsidRPr="00C27AEA" w:rsidRDefault="00882CE4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Poni domande ai partecipanti,</w:t>
            </w:r>
            <w:r w:rsidR="00AA02E8">
              <w:rPr>
                <w:sz w:val="22"/>
                <w:szCs w:val="22"/>
                <w:lang w:val="it"/>
              </w:rPr>
              <w:t xml:space="preserve"> come,</w:t>
            </w:r>
            <w:r w:rsidRPr="00C27AEA">
              <w:rPr>
                <w:sz w:val="22"/>
                <w:szCs w:val="22"/>
                <w:lang w:val="it"/>
              </w:rPr>
              <w:t xml:space="preserve"> ad esempio</w:t>
            </w:r>
            <w:r w:rsidR="00AA02E8">
              <w:rPr>
                <w:sz w:val="22"/>
                <w:szCs w:val="22"/>
                <w:lang w:val="it"/>
              </w:rPr>
              <w:t>: “</w:t>
            </w:r>
            <w:r w:rsidRPr="00C27AEA">
              <w:rPr>
                <w:sz w:val="22"/>
                <w:szCs w:val="22"/>
                <w:lang w:val="it"/>
              </w:rPr>
              <w:t>perché pensa</w:t>
            </w:r>
            <w:r w:rsidR="00AA02E8">
              <w:rPr>
                <w:sz w:val="22"/>
                <w:szCs w:val="22"/>
                <w:lang w:val="it"/>
              </w:rPr>
              <w:t>te</w:t>
            </w:r>
            <w:r w:rsidRPr="00C27AEA">
              <w:rPr>
                <w:sz w:val="22"/>
                <w:szCs w:val="22"/>
                <w:lang w:val="it"/>
              </w:rPr>
              <w:t xml:space="preserve"> che queste pubblicità piacciano ai bambini?</w:t>
            </w:r>
            <w:r w:rsidR="00AA02E8">
              <w:rPr>
                <w:sz w:val="22"/>
                <w:szCs w:val="22"/>
                <w:lang w:val="it"/>
              </w:rPr>
              <w:t>”</w:t>
            </w:r>
            <w:r w:rsidRPr="00C27AEA">
              <w:rPr>
                <w:sz w:val="22"/>
                <w:szCs w:val="22"/>
                <w:lang w:val="it"/>
              </w:rPr>
              <w:t xml:space="preserve"> </w:t>
            </w:r>
            <w:r w:rsidR="00AA02E8">
              <w:rPr>
                <w:sz w:val="22"/>
                <w:szCs w:val="22"/>
                <w:lang w:val="it"/>
              </w:rPr>
              <w:t>“</w:t>
            </w:r>
            <w:r w:rsidRPr="00C27AEA">
              <w:rPr>
                <w:sz w:val="22"/>
                <w:szCs w:val="22"/>
                <w:lang w:val="it"/>
              </w:rPr>
              <w:t>Cosa li attrae?</w:t>
            </w:r>
            <w:r w:rsidR="00AA02E8">
              <w:rPr>
                <w:sz w:val="22"/>
                <w:szCs w:val="22"/>
                <w:lang w:val="it"/>
              </w:rPr>
              <w:t>”</w:t>
            </w:r>
            <w:r w:rsidRPr="00C27AEA">
              <w:rPr>
                <w:sz w:val="22"/>
                <w:szCs w:val="22"/>
                <w:lang w:val="it"/>
              </w:rPr>
              <w:t xml:space="preserve"> </w:t>
            </w:r>
            <w:r w:rsidR="00AA02E8">
              <w:rPr>
                <w:sz w:val="22"/>
                <w:szCs w:val="22"/>
                <w:lang w:val="it"/>
              </w:rPr>
              <w:t>“</w:t>
            </w:r>
            <w:r w:rsidRPr="00C27AEA">
              <w:rPr>
                <w:sz w:val="22"/>
                <w:szCs w:val="22"/>
                <w:lang w:val="it"/>
              </w:rPr>
              <w:t xml:space="preserve">Come potrebbero essere </w:t>
            </w:r>
            <w:r w:rsidR="00AA02E8">
              <w:rPr>
                <w:sz w:val="22"/>
                <w:szCs w:val="22"/>
                <w:lang w:val="it"/>
              </w:rPr>
              <w:t>neutralizzate/contrastate</w:t>
            </w:r>
            <w:r w:rsidRPr="00C27AEA">
              <w:rPr>
                <w:sz w:val="22"/>
                <w:szCs w:val="22"/>
                <w:lang w:val="it"/>
              </w:rPr>
              <w:t>?</w:t>
            </w:r>
            <w:r w:rsidR="00AA02E8">
              <w:rPr>
                <w:sz w:val="22"/>
                <w:szCs w:val="22"/>
                <w:lang w:val="it"/>
              </w:rPr>
              <w:t>”</w:t>
            </w:r>
          </w:p>
        </w:tc>
        <w:tc>
          <w:tcPr>
            <w:tcW w:w="734" w:type="pct"/>
          </w:tcPr>
          <w:p w14:paraId="6BB30B1B" w14:textId="483ECD95" w:rsidR="005E6D23" w:rsidRPr="00C27AEA" w:rsidRDefault="00455505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 xml:space="preserve">Casi di studio scelti dai partecipanti </w:t>
            </w:r>
          </w:p>
        </w:tc>
        <w:tc>
          <w:tcPr>
            <w:tcW w:w="801" w:type="pct"/>
          </w:tcPr>
          <w:p w14:paraId="4EBE0AB6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6BADC45A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 xml:space="preserve">PP9 </w:t>
            </w:r>
          </w:p>
        </w:tc>
        <w:tc>
          <w:tcPr>
            <w:tcW w:w="732" w:type="pct"/>
          </w:tcPr>
          <w:p w14:paraId="79B03396" w14:textId="77777777" w:rsidR="00455505" w:rsidRPr="00C27AEA" w:rsidRDefault="00455505" w:rsidP="0040576C">
            <w:pPr>
              <w:spacing w:before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 xml:space="preserve">Smartphone o computer con accesso a Internet. </w:t>
            </w:r>
          </w:p>
          <w:p w14:paraId="710BF3E3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E63182" w:rsidRPr="00C27AEA" w14:paraId="2A147081" w14:textId="77777777" w:rsidTr="001369C7">
        <w:tc>
          <w:tcPr>
            <w:tcW w:w="598" w:type="pct"/>
            <w:shd w:val="clear" w:color="auto" w:fill="097D74"/>
          </w:tcPr>
          <w:p w14:paraId="5400FA75" w14:textId="2225ABA9" w:rsidR="005E6D23" w:rsidRPr="00C27AEA" w:rsidRDefault="005E6D23" w:rsidP="00455505">
            <w:pPr>
              <w:spacing w:before="120" w:after="120"/>
              <w:rPr>
                <w:color w:val="FFFFFF" w:themeColor="background1"/>
                <w:sz w:val="22"/>
                <w:szCs w:val="22"/>
                <w:lang w:val="it-IT"/>
              </w:rPr>
            </w:pPr>
            <w:proofErr w:type="gramStart"/>
            <w:r w:rsidRPr="00C27AEA">
              <w:rPr>
                <w:color w:val="FFFFFF" w:themeColor="background1"/>
                <w:sz w:val="22"/>
                <w:szCs w:val="22"/>
                <w:lang w:val="it-IT"/>
              </w:rPr>
              <w:t>10</w:t>
            </w:r>
            <w:proofErr w:type="gramEnd"/>
            <w:r w:rsidRPr="00C27AEA">
              <w:rPr>
                <w:color w:val="FFFFFF" w:themeColor="background1"/>
                <w:sz w:val="22"/>
                <w:szCs w:val="22"/>
                <w:lang w:val="it-IT"/>
              </w:rPr>
              <w:t xml:space="preserve"> </w:t>
            </w:r>
            <w:r w:rsidR="00C27AEA" w:rsidRPr="00C27AEA">
              <w:rPr>
                <w:color w:val="FFFFFF" w:themeColor="background1"/>
                <w:sz w:val="22"/>
                <w:szCs w:val="22"/>
                <w:lang w:val="it-IT"/>
              </w:rPr>
              <w:t>minuti</w:t>
            </w:r>
          </w:p>
        </w:tc>
        <w:tc>
          <w:tcPr>
            <w:tcW w:w="4402" w:type="pct"/>
            <w:gridSpan w:val="4"/>
            <w:shd w:val="clear" w:color="auto" w:fill="097D74"/>
          </w:tcPr>
          <w:p w14:paraId="44952E0D" w14:textId="7E753568" w:rsidR="005E6D23" w:rsidRPr="00C27AEA" w:rsidRDefault="00455505" w:rsidP="00455505">
            <w:pPr>
              <w:spacing w:before="120" w:after="120"/>
              <w:rPr>
                <w:b/>
                <w:bCs/>
                <w:color w:val="FFFFFF" w:themeColor="background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val="it-IT"/>
              </w:rPr>
              <w:t>Pausa</w:t>
            </w:r>
            <w:r w:rsidR="00361649" w:rsidRPr="00C27AEA">
              <w:rPr>
                <w:b/>
                <w:bCs/>
                <w:color w:val="FFFFFF" w:themeColor="background1"/>
                <w:sz w:val="22"/>
                <w:szCs w:val="22"/>
                <w:lang w:val="it-IT"/>
              </w:rPr>
              <w:t>:</w:t>
            </w:r>
            <w:r w:rsidR="005E6D23" w:rsidRPr="00C27AEA">
              <w:rPr>
                <w:b/>
                <w:bCs/>
                <w:color w:val="FFFFFF" w:themeColor="background1"/>
                <w:sz w:val="22"/>
                <w:szCs w:val="22"/>
                <w:lang w:val="it-IT"/>
              </w:rPr>
              <w:t xml:space="preserve"> PP 10</w:t>
            </w:r>
            <w:r w:rsidR="00050BB0" w:rsidRPr="00C27AEA">
              <w:rPr>
                <w:color w:val="FFFFFF" w:themeColor="background1"/>
                <w:sz w:val="22"/>
                <w:szCs w:val="22"/>
                <w:lang w:val="it-IT"/>
              </w:rPr>
              <w:t xml:space="preserve"> </w:t>
            </w:r>
          </w:p>
        </w:tc>
      </w:tr>
      <w:tr w:rsidR="009E645A" w:rsidRPr="00C27AEA" w14:paraId="64BBE40B" w14:textId="77777777" w:rsidTr="001369C7">
        <w:tc>
          <w:tcPr>
            <w:tcW w:w="598" w:type="pct"/>
          </w:tcPr>
          <w:p w14:paraId="6D2CDF26" w14:textId="5A59E236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 xml:space="preserve">20 </w:t>
            </w:r>
            <w:r w:rsidR="00C27AEA" w:rsidRPr="00C27AEA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2135" w:type="pct"/>
          </w:tcPr>
          <w:p w14:paraId="367C8A52" w14:textId="3428C213" w:rsidR="00F61511" w:rsidRPr="00F06771" w:rsidRDefault="005E6D23" w:rsidP="0059790C">
            <w:pPr>
              <w:spacing w:before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F06771">
              <w:rPr>
                <w:b/>
                <w:bCs/>
                <w:sz w:val="22"/>
                <w:szCs w:val="22"/>
                <w:u w:val="single"/>
                <w:lang w:val="it-IT"/>
              </w:rPr>
              <w:t>Activity M</w:t>
            </w:r>
            <w:r w:rsidR="00F61511" w:rsidRPr="00F06771">
              <w:rPr>
                <w:b/>
                <w:bCs/>
                <w:sz w:val="22"/>
                <w:szCs w:val="22"/>
                <w:u w:val="single"/>
                <w:lang w:val="it-IT"/>
              </w:rPr>
              <w:t xml:space="preserve"> </w:t>
            </w:r>
            <w:r w:rsidRPr="00F06771">
              <w:rPr>
                <w:b/>
                <w:bCs/>
                <w:sz w:val="22"/>
                <w:szCs w:val="22"/>
                <w:u w:val="single"/>
                <w:lang w:val="it-IT"/>
              </w:rPr>
              <w:t xml:space="preserve">6.4 </w:t>
            </w:r>
            <w:r w:rsidR="002F7AA2">
              <w:rPr>
                <w:b/>
                <w:bCs/>
                <w:sz w:val="22"/>
                <w:szCs w:val="22"/>
                <w:u w:val="single"/>
                <w:lang w:val="it-IT"/>
              </w:rPr>
              <w:t xml:space="preserve">Fumetto </w:t>
            </w:r>
            <w:r w:rsidR="00F61511" w:rsidRPr="00F06771">
              <w:rPr>
                <w:b/>
                <w:sz w:val="22"/>
                <w:szCs w:val="22"/>
                <w:u w:val="single"/>
                <w:lang w:val="it"/>
              </w:rPr>
              <w:t xml:space="preserve">Money </w:t>
            </w:r>
            <w:proofErr w:type="spellStart"/>
            <w:r w:rsidR="00F61511" w:rsidRPr="00F06771">
              <w:rPr>
                <w:b/>
                <w:sz w:val="22"/>
                <w:szCs w:val="22"/>
                <w:u w:val="single"/>
                <w:lang w:val="it"/>
              </w:rPr>
              <w:t>Matters</w:t>
            </w:r>
            <w:proofErr w:type="spellEnd"/>
            <w:r w:rsidR="00F61511" w:rsidRPr="00F06771">
              <w:rPr>
                <w:b/>
                <w:sz w:val="22"/>
                <w:szCs w:val="22"/>
                <w:u w:val="single"/>
                <w:lang w:val="it"/>
              </w:rPr>
              <w:t xml:space="preserve"> -Pubblicità</w:t>
            </w:r>
          </w:p>
          <w:p w14:paraId="6893EFCB" w14:textId="77777777" w:rsidR="00F06771" w:rsidRPr="00C27AEA" w:rsidRDefault="00F06771" w:rsidP="00B33223">
            <w:pPr>
              <w:spacing w:before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 xml:space="preserve">I partecipanti leggono il fumetto numero 6. </w:t>
            </w:r>
          </w:p>
          <w:p w14:paraId="0E633596" w14:textId="75C6CAAA" w:rsidR="00F06771" w:rsidRPr="00C27AEA" w:rsidRDefault="00F06771" w:rsidP="00B33223">
            <w:pPr>
              <w:spacing w:before="120"/>
              <w:rPr>
                <w:b/>
                <w:bCs/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Quali sono i punti chiave sollevati da</w:t>
            </w:r>
            <w:r>
              <w:rPr>
                <w:sz w:val="22"/>
                <w:szCs w:val="22"/>
                <w:lang w:val="it"/>
              </w:rPr>
              <w:t>l</w:t>
            </w:r>
            <w:r w:rsidRPr="00C27AEA">
              <w:rPr>
                <w:sz w:val="22"/>
                <w:szCs w:val="22"/>
                <w:lang w:val="it"/>
              </w:rPr>
              <w:t xml:space="preserve"> fumett</w:t>
            </w:r>
            <w:r>
              <w:rPr>
                <w:sz w:val="22"/>
                <w:szCs w:val="22"/>
                <w:lang w:val="it"/>
              </w:rPr>
              <w:t>o</w:t>
            </w:r>
            <w:r w:rsidRPr="00C27AEA">
              <w:rPr>
                <w:sz w:val="22"/>
                <w:szCs w:val="22"/>
                <w:lang w:val="it"/>
              </w:rPr>
              <w:t xml:space="preserve">? </w:t>
            </w:r>
          </w:p>
          <w:p w14:paraId="0F0B721E" w14:textId="21B12E99" w:rsidR="00F06771" w:rsidRPr="00C27AEA" w:rsidRDefault="00F06771" w:rsidP="00B33223">
            <w:pPr>
              <w:spacing w:before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I punti includono: inflazione, sconti, pressione tra pari, influencer, occasioni 2 per 1, biglietti della lotteria, consumismo, altre tecniche pubblicitarie</w:t>
            </w:r>
          </w:p>
          <w:p w14:paraId="16792CD9" w14:textId="22E3F4A0" w:rsidR="005E6D23" w:rsidRPr="00C27AEA" w:rsidRDefault="00F06771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Come pot</w:t>
            </w:r>
            <w:r>
              <w:rPr>
                <w:sz w:val="22"/>
                <w:szCs w:val="22"/>
                <w:lang w:val="it"/>
              </w:rPr>
              <w:t>rebbero</w:t>
            </w:r>
            <w:r w:rsidRPr="00C27AEA">
              <w:rPr>
                <w:sz w:val="22"/>
                <w:szCs w:val="22"/>
                <w:lang w:val="it"/>
              </w:rPr>
              <w:t xml:space="preserve"> usare il fumetto con i loro figli?</w:t>
            </w:r>
          </w:p>
        </w:tc>
        <w:tc>
          <w:tcPr>
            <w:tcW w:w="734" w:type="pct"/>
          </w:tcPr>
          <w:p w14:paraId="41BA42D8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801" w:type="pct"/>
          </w:tcPr>
          <w:p w14:paraId="21A33349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>PP 11</w:t>
            </w:r>
          </w:p>
          <w:p w14:paraId="0CF330B1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689FC07A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53A801C7" w14:textId="7A3E44D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 xml:space="preserve">PP 12 </w:t>
            </w:r>
            <w:r w:rsidR="00455505" w:rsidRPr="00C27AEA">
              <w:rPr>
                <w:sz w:val="22"/>
                <w:szCs w:val="22"/>
                <w:lang w:val="it"/>
              </w:rPr>
              <w:t>elenca i punti chiave</w:t>
            </w:r>
          </w:p>
        </w:tc>
        <w:tc>
          <w:tcPr>
            <w:tcW w:w="732" w:type="pct"/>
          </w:tcPr>
          <w:p w14:paraId="55E24101" w14:textId="53B586B3" w:rsidR="00455505" w:rsidRPr="00C27AEA" w:rsidRDefault="00455505" w:rsidP="00433457">
            <w:pPr>
              <w:spacing w:before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 xml:space="preserve">Money </w:t>
            </w:r>
            <w:proofErr w:type="spellStart"/>
            <w:r w:rsidRPr="00C27AEA">
              <w:rPr>
                <w:sz w:val="22"/>
                <w:szCs w:val="22"/>
                <w:lang w:val="it"/>
              </w:rPr>
              <w:t>Matters</w:t>
            </w:r>
            <w:proofErr w:type="spellEnd"/>
            <w:r w:rsidRPr="00C27AEA">
              <w:rPr>
                <w:sz w:val="22"/>
                <w:szCs w:val="22"/>
                <w:lang w:val="it"/>
              </w:rPr>
              <w:t xml:space="preserve"> </w:t>
            </w:r>
            <w:r w:rsidR="00F06771">
              <w:rPr>
                <w:sz w:val="22"/>
                <w:szCs w:val="22"/>
                <w:lang w:val="it"/>
              </w:rPr>
              <w:t>Fumetto</w:t>
            </w:r>
            <w:r w:rsidRPr="00C27AEA">
              <w:rPr>
                <w:sz w:val="22"/>
                <w:szCs w:val="22"/>
                <w:lang w:val="it"/>
              </w:rPr>
              <w:t xml:space="preserve"> No. 6 - Pubblicità</w:t>
            </w:r>
          </w:p>
          <w:p w14:paraId="4846F1ED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9E645A" w:rsidRPr="00C27AEA" w14:paraId="3963C8E0" w14:textId="77777777" w:rsidTr="001369C7">
        <w:tc>
          <w:tcPr>
            <w:tcW w:w="598" w:type="pct"/>
          </w:tcPr>
          <w:p w14:paraId="172856C3" w14:textId="50BDCE4C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 xml:space="preserve">20 </w:t>
            </w:r>
            <w:r w:rsidR="00C27AEA" w:rsidRPr="00C27AEA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2135" w:type="pct"/>
          </w:tcPr>
          <w:p w14:paraId="6B2A974A" w14:textId="478CF8D4" w:rsidR="00BF1517" w:rsidRPr="00BF1517" w:rsidRDefault="00BF1517" w:rsidP="006438B3">
            <w:pPr>
              <w:spacing w:before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BF1517">
              <w:rPr>
                <w:b/>
                <w:sz w:val="22"/>
                <w:szCs w:val="22"/>
                <w:u w:val="single"/>
                <w:lang w:val="it"/>
              </w:rPr>
              <w:t xml:space="preserve">In che modo la pubblicità usa la psicologia? Ad esempio </w:t>
            </w:r>
            <w:r w:rsidR="00A8723D">
              <w:rPr>
                <w:b/>
                <w:sz w:val="22"/>
                <w:szCs w:val="22"/>
                <w:u w:val="single"/>
                <w:lang w:val="it"/>
              </w:rPr>
              <w:t>coi</w:t>
            </w:r>
            <w:r w:rsidRPr="00BF1517">
              <w:rPr>
                <w:b/>
                <w:sz w:val="22"/>
                <w:szCs w:val="22"/>
                <w:u w:val="single"/>
                <w:lang w:val="it"/>
              </w:rPr>
              <w:t xml:space="preserve"> colori. </w:t>
            </w:r>
          </w:p>
          <w:p w14:paraId="266132A1" w14:textId="32E20EB5" w:rsidR="00A8723D" w:rsidRPr="00C27AEA" w:rsidRDefault="00A8723D" w:rsidP="00830BFE">
            <w:pPr>
              <w:spacing w:before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 xml:space="preserve">In che modo le aziende utilizzano i colori nella pubblicità? (PP13) Risposte suggerite </w:t>
            </w:r>
            <w:r>
              <w:rPr>
                <w:sz w:val="22"/>
                <w:szCs w:val="22"/>
                <w:lang w:val="it"/>
              </w:rPr>
              <w:t>a</w:t>
            </w:r>
            <w:r w:rsidRPr="00C27AEA">
              <w:rPr>
                <w:sz w:val="22"/>
                <w:szCs w:val="22"/>
                <w:lang w:val="it"/>
              </w:rPr>
              <w:t xml:space="preserve"> PP</w:t>
            </w:r>
            <w:r>
              <w:rPr>
                <w:sz w:val="22"/>
                <w:szCs w:val="22"/>
                <w:lang w:val="it"/>
              </w:rPr>
              <w:t xml:space="preserve"> </w:t>
            </w:r>
            <w:r w:rsidRPr="00C27AEA">
              <w:rPr>
                <w:sz w:val="22"/>
                <w:szCs w:val="22"/>
                <w:lang w:val="it"/>
              </w:rPr>
              <w:t>14 -16.</w:t>
            </w:r>
          </w:p>
          <w:p w14:paraId="6D7846B0" w14:textId="79E00395" w:rsidR="005E6D23" w:rsidRPr="00C27AEA" w:rsidRDefault="00A8723D" w:rsidP="00455505">
            <w:pPr>
              <w:spacing w:before="120" w:after="120"/>
              <w:rPr>
                <w:b/>
                <w:bCs/>
                <w:color w:val="FF0000"/>
                <w:sz w:val="22"/>
                <w:szCs w:val="22"/>
                <w:u w:val="single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 xml:space="preserve">I partecipanti esaminano e discutono i diversi colori che si rivolgono ai generi e riconoscono la </w:t>
            </w:r>
            <w:r w:rsidRPr="00C27AEA">
              <w:rPr>
                <w:sz w:val="22"/>
                <w:szCs w:val="22"/>
                <w:lang w:val="it"/>
              </w:rPr>
              <w:lastRenderedPageBreak/>
              <w:t xml:space="preserve">logica alla base del motivo per cui le aziende scelgono un colore per il loro marchio. </w:t>
            </w:r>
          </w:p>
        </w:tc>
        <w:tc>
          <w:tcPr>
            <w:tcW w:w="734" w:type="pct"/>
          </w:tcPr>
          <w:p w14:paraId="3A3CB544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801" w:type="pct"/>
          </w:tcPr>
          <w:p w14:paraId="4602B7C3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>PP 13- 16</w:t>
            </w:r>
          </w:p>
        </w:tc>
        <w:tc>
          <w:tcPr>
            <w:tcW w:w="732" w:type="pct"/>
          </w:tcPr>
          <w:p w14:paraId="7150874F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9E645A" w:rsidRPr="00C27AEA" w14:paraId="0981F6A1" w14:textId="77777777" w:rsidTr="001369C7">
        <w:tc>
          <w:tcPr>
            <w:tcW w:w="598" w:type="pct"/>
          </w:tcPr>
          <w:p w14:paraId="441E17DC" w14:textId="5BAB6BC9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 xml:space="preserve">15 </w:t>
            </w:r>
            <w:r w:rsidR="00C27AEA" w:rsidRPr="00C27AEA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2135" w:type="pct"/>
          </w:tcPr>
          <w:p w14:paraId="6491EE86" w14:textId="1BDFA852" w:rsidR="00A8723D" w:rsidRPr="00A8723D" w:rsidRDefault="00A8723D" w:rsidP="000C431A">
            <w:pPr>
              <w:spacing w:before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A8723D">
              <w:rPr>
                <w:b/>
                <w:sz w:val="22"/>
                <w:szCs w:val="22"/>
                <w:u w:val="single"/>
                <w:lang w:val="it"/>
              </w:rPr>
              <w:t xml:space="preserve">Attività M 6.5 </w:t>
            </w:r>
            <w:r w:rsidR="007438DE">
              <w:rPr>
                <w:b/>
                <w:sz w:val="22"/>
                <w:szCs w:val="22"/>
                <w:u w:val="single"/>
                <w:lang w:val="it"/>
              </w:rPr>
              <w:t>L</w:t>
            </w:r>
            <w:r>
              <w:rPr>
                <w:b/>
                <w:sz w:val="22"/>
                <w:szCs w:val="22"/>
                <w:u w:val="single"/>
                <w:lang w:val="it"/>
              </w:rPr>
              <w:t xml:space="preserve">e risorse </w:t>
            </w:r>
            <w:r w:rsidRPr="00A8723D">
              <w:rPr>
                <w:b/>
                <w:sz w:val="22"/>
                <w:szCs w:val="22"/>
                <w:u w:val="single"/>
                <w:lang w:val="it"/>
              </w:rPr>
              <w:t xml:space="preserve">Money </w:t>
            </w:r>
            <w:proofErr w:type="spellStart"/>
            <w:r w:rsidRPr="00A8723D">
              <w:rPr>
                <w:b/>
                <w:sz w:val="22"/>
                <w:szCs w:val="22"/>
                <w:u w:val="single"/>
                <w:lang w:val="it"/>
              </w:rPr>
              <w:t>Matters</w:t>
            </w:r>
            <w:proofErr w:type="spellEnd"/>
            <w:r>
              <w:rPr>
                <w:b/>
                <w:sz w:val="22"/>
                <w:szCs w:val="22"/>
                <w:u w:val="single"/>
                <w:lang w:val="it"/>
              </w:rPr>
              <w:t xml:space="preserve"> </w:t>
            </w:r>
            <w:r w:rsidRPr="00A8723D">
              <w:rPr>
                <w:b/>
                <w:sz w:val="22"/>
                <w:szCs w:val="22"/>
                <w:u w:val="single"/>
                <w:lang w:val="it"/>
              </w:rPr>
              <w:t xml:space="preserve">- Fuggi dalla </w:t>
            </w:r>
            <w:r w:rsidR="005714AF">
              <w:rPr>
                <w:b/>
                <w:sz w:val="22"/>
                <w:szCs w:val="22"/>
                <w:u w:val="single"/>
                <w:lang w:val="it"/>
              </w:rPr>
              <w:t>G</w:t>
            </w:r>
            <w:r w:rsidRPr="00A8723D">
              <w:rPr>
                <w:b/>
                <w:sz w:val="22"/>
                <w:szCs w:val="22"/>
                <w:u w:val="single"/>
                <w:lang w:val="it"/>
              </w:rPr>
              <w:t>iungla dei soldi</w:t>
            </w:r>
            <w:r w:rsidR="005714AF">
              <w:rPr>
                <w:b/>
                <w:sz w:val="22"/>
                <w:szCs w:val="22"/>
                <w:u w:val="single"/>
                <w:lang w:val="it"/>
              </w:rPr>
              <w:t xml:space="preserve"> – Money Jungle</w:t>
            </w:r>
            <w:r w:rsidRPr="00A8723D">
              <w:rPr>
                <w:b/>
                <w:sz w:val="22"/>
                <w:szCs w:val="22"/>
                <w:u w:val="single"/>
                <w:lang w:val="it"/>
              </w:rPr>
              <w:t xml:space="preserve"> </w:t>
            </w:r>
          </w:p>
          <w:p w14:paraId="7A6A3C3C" w14:textId="77777777" w:rsidR="0022447A" w:rsidRPr="00C27AEA" w:rsidRDefault="0022447A" w:rsidP="00FB6EC1">
            <w:pPr>
              <w:spacing w:before="120"/>
              <w:rPr>
                <w:sz w:val="22"/>
                <w:szCs w:val="22"/>
                <w:u w:val="single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Tutto ciò ci incoraggia a spendere soldi</w:t>
            </w:r>
          </w:p>
          <w:p w14:paraId="5895C6ED" w14:textId="77777777" w:rsidR="0022447A" w:rsidRPr="00C27AEA" w:rsidRDefault="0022447A" w:rsidP="0022447A">
            <w:pPr>
              <w:pStyle w:val="Paragrafoelenco"/>
              <w:numPr>
                <w:ilvl w:val="0"/>
                <w:numId w:val="15"/>
              </w:numPr>
              <w:spacing w:before="120"/>
              <w:ind w:hanging="405"/>
              <w:contextualSpacing w:val="0"/>
              <w:rPr>
                <w:sz w:val="22"/>
                <w:lang w:val="it-IT"/>
              </w:rPr>
            </w:pPr>
            <w:r w:rsidRPr="00C27AEA">
              <w:rPr>
                <w:sz w:val="22"/>
                <w:lang w:val="it"/>
              </w:rPr>
              <w:t xml:space="preserve">Pubblicità </w:t>
            </w:r>
          </w:p>
          <w:p w14:paraId="1BF1487B" w14:textId="6A077E00" w:rsidR="005E6D23" w:rsidRPr="00C27AEA" w:rsidRDefault="005714AF" w:rsidP="00455505">
            <w:pPr>
              <w:pStyle w:val="Paragrafoelenco"/>
              <w:numPr>
                <w:ilvl w:val="0"/>
                <w:numId w:val="9"/>
              </w:numPr>
              <w:spacing w:before="120" w:after="120"/>
              <w:contextualSpacing w:val="0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Pressione dei pari</w:t>
            </w:r>
          </w:p>
          <w:p w14:paraId="12765720" w14:textId="77777777" w:rsidR="005E6D23" w:rsidRPr="00C27AEA" w:rsidRDefault="005E6D23" w:rsidP="00455505">
            <w:pPr>
              <w:pStyle w:val="Paragrafoelenco"/>
              <w:numPr>
                <w:ilvl w:val="0"/>
                <w:numId w:val="9"/>
              </w:numPr>
              <w:spacing w:before="120" w:after="120"/>
              <w:contextualSpacing w:val="0"/>
              <w:rPr>
                <w:sz w:val="22"/>
                <w:lang w:val="it-IT"/>
              </w:rPr>
            </w:pPr>
            <w:r w:rsidRPr="00C27AEA">
              <w:rPr>
                <w:sz w:val="22"/>
                <w:lang w:val="it-IT"/>
              </w:rPr>
              <w:t>Influencers</w:t>
            </w:r>
          </w:p>
          <w:p w14:paraId="60F92231" w14:textId="525F665E" w:rsidR="005E6D23" w:rsidRPr="00C27AEA" w:rsidRDefault="005714AF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Link alla</w:t>
            </w:r>
            <w:r>
              <w:rPr>
                <w:sz w:val="22"/>
                <w:szCs w:val="22"/>
                <w:lang w:val="it"/>
              </w:rPr>
              <w:t xml:space="preserve"> G</w:t>
            </w:r>
            <w:r w:rsidRPr="00C27AEA">
              <w:rPr>
                <w:sz w:val="22"/>
                <w:szCs w:val="22"/>
                <w:lang w:val="it"/>
              </w:rPr>
              <w:t>iungla d</w:t>
            </w:r>
            <w:r>
              <w:rPr>
                <w:sz w:val="22"/>
                <w:szCs w:val="22"/>
                <w:lang w:val="it"/>
              </w:rPr>
              <w:t>ei soldi</w:t>
            </w:r>
            <w:r w:rsidRPr="00C27AEA">
              <w:rPr>
                <w:sz w:val="22"/>
                <w:szCs w:val="22"/>
                <w:lang w:val="it"/>
              </w:rPr>
              <w:t xml:space="preserve"> </w:t>
            </w:r>
            <w:r>
              <w:rPr>
                <w:sz w:val="22"/>
                <w:szCs w:val="22"/>
                <w:lang w:val="it"/>
              </w:rPr>
              <w:t xml:space="preserve">– Money Jungle </w:t>
            </w:r>
            <w:r w:rsidR="005E6D23" w:rsidRPr="00C27AEA">
              <w:rPr>
                <w:sz w:val="22"/>
                <w:szCs w:val="22"/>
                <w:lang w:val="it-IT"/>
              </w:rPr>
              <w:t>(PP18)</w:t>
            </w:r>
          </w:p>
          <w:p w14:paraId="349C8835" w14:textId="77777777" w:rsidR="00776054" w:rsidRPr="00C27AEA" w:rsidRDefault="00FB5648" w:rsidP="00455505">
            <w:pPr>
              <w:spacing w:before="120" w:after="120"/>
              <w:rPr>
                <w:rStyle w:val="Collegamentoipertestuale"/>
                <w:color w:val="374856" w:themeColor="text1"/>
                <w:sz w:val="22"/>
                <w:szCs w:val="22"/>
                <w:lang w:val="it-IT"/>
              </w:rPr>
            </w:pPr>
            <w:hyperlink r:id="rId9" w:history="1">
              <w:r w:rsidR="005E6D23" w:rsidRPr="00C27AEA">
                <w:rPr>
                  <w:rStyle w:val="Collegamentoipertestuale"/>
                  <w:sz w:val="22"/>
                  <w:szCs w:val="22"/>
                  <w:lang w:val="it-IT"/>
                </w:rPr>
                <w:t>https://forms.gle/7Ht4divX2EenTbVv7</w:t>
              </w:r>
            </w:hyperlink>
          </w:p>
          <w:p w14:paraId="3F1100B0" w14:textId="1E2AD153" w:rsidR="005714AF" w:rsidRPr="00C27AEA" w:rsidRDefault="005714AF" w:rsidP="00E179C7">
            <w:pPr>
              <w:spacing w:before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 xml:space="preserve">Se possibile, imposta il link per andare direttamente alla </w:t>
            </w:r>
            <w:proofErr w:type="gramStart"/>
            <w:r w:rsidRPr="00C27AEA">
              <w:rPr>
                <w:b/>
                <w:sz w:val="22"/>
                <w:szCs w:val="22"/>
                <w:lang w:val="it"/>
              </w:rPr>
              <w:t>3</w:t>
            </w:r>
            <w:r>
              <w:rPr>
                <w:b/>
                <w:sz w:val="22"/>
                <w:szCs w:val="22"/>
                <w:lang w:val="it"/>
              </w:rPr>
              <w:t>°</w:t>
            </w:r>
            <w:proofErr w:type="gramEnd"/>
            <w:r>
              <w:rPr>
                <w:b/>
                <w:sz w:val="22"/>
                <w:szCs w:val="22"/>
                <w:lang w:val="it"/>
              </w:rPr>
              <w:t xml:space="preserve"> sfida</w:t>
            </w:r>
            <w:r w:rsidRPr="00C27AEA">
              <w:rPr>
                <w:sz w:val="22"/>
                <w:szCs w:val="22"/>
                <w:lang w:val="it"/>
              </w:rPr>
              <w:t xml:space="preserve"> che si occupa della pressione dei pari che porta al debito.</w:t>
            </w:r>
          </w:p>
          <w:p w14:paraId="6566D761" w14:textId="63ABB7A1" w:rsidR="005714AF" w:rsidRPr="00C27AEA" w:rsidRDefault="005714AF" w:rsidP="00770E44">
            <w:pPr>
              <w:spacing w:before="120"/>
              <w:rPr>
                <w:b/>
                <w:bCs/>
                <w:i/>
                <w:iCs/>
                <w:sz w:val="22"/>
                <w:szCs w:val="22"/>
                <w:lang w:val="it-IT"/>
              </w:rPr>
            </w:pPr>
            <w:r w:rsidRPr="00C27AEA">
              <w:rPr>
                <w:b/>
                <w:i/>
                <w:sz w:val="22"/>
                <w:szCs w:val="22"/>
                <w:lang w:val="it"/>
              </w:rPr>
              <w:t>1: Introdu</w:t>
            </w:r>
            <w:r>
              <w:rPr>
                <w:b/>
                <w:i/>
                <w:sz w:val="22"/>
                <w:szCs w:val="22"/>
                <w:lang w:val="it"/>
              </w:rPr>
              <w:t>zione</w:t>
            </w:r>
            <w:r w:rsidRPr="00C27AEA">
              <w:rPr>
                <w:b/>
                <w:i/>
                <w:sz w:val="22"/>
                <w:szCs w:val="22"/>
                <w:lang w:val="it"/>
              </w:rPr>
              <w:t>:</w:t>
            </w:r>
          </w:p>
          <w:p w14:paraId="35617ED4" w14:textId="77777777" w:rsidR="005714AF" w:rsidRPr="00C27AEA" w:rsidRDefault="005714AF" w:rsidP="00770E44">
            <w:pPr>
              <w:spacing w:before="120"/>
              <w:rPr>
                <w:b/>
                <w:bCs/>
                <w:i/>
                <w:iCs/>
                <w:sz w:val="22"/>
                <w:szCs w:val="22"/>
                <w:lang w:val="it-IT"/>
              </w:rPr>
            </w:pPr>
            <w:r w:rsidRPr="00C27AEA">
              <w:rPr>
                <w:b/>
                <w:i/>
                <w:sz w:val="22"/>
                <w:szCs w:val="22"/>
                <w:lang w:val="it"/>
              </w:rPr>
              <w:t xml:space="preserve">Contesto – Money Jungle </w:t>
            </w:r>
          </w:p>
          <w:p w14:paraId="784B55A4" w14:textId="77777777" w:rsidR="005714AF" w:rsidRPr="00C27AEA" w:rsidRDefault="005714AF" w:rsidP="005714AF">
            <w:pPr>
              <w:pStyle w:val="Paragrafoelenco"/>
              <w:numPr>
                <w:ilvl w:val="0"/>
                <w:numId w:val="21"/>
              </w:numPr>
              <w:spacing w:before="120"/>
              <w:contextualSpacing w:val="0"/>
              <w:rPr>
                <w:i/>
                <w:iCs/>
                <w:sz w:val="22"/>
                <w:lang w:val="it-IT"/>
              </w:rPr>
            </w:pPr>
            <w:r w:rsidRPr="00C27AEA">
              <w:rPr>
                <w:i/>
                <w:sz w:val="22"/>
                <w:lang w:val="it"/>
              </w:rPr>
              <w:t>Identificazione delle truffe.</w:t>
            </w:r>
          </w:p>
          <w:p w14:paraId="7D21717B" w14:textId="77777777" w:rsidR="005714AF" w:rsidRPr="00C27AEA" w:rsidRDefault="005714AF" w:rsidP="005714AF">
            <w:pPr>
              <w:pStyle w:val="Paragrafoelenco"/>
              <w:numPr>
                <w:ilvl w:val="0"/>
                <w:numId w:val="21"/>
              </w:numPr>
              <w:spacing w:before="120"/>
              <w:contextualSpacing w:val="0"/>
              <w:rPr>
                <w:i/>
                <w:iCs/>
                <w:sz w:val="22"/>
                <w:lang w:val="it-IT"/>
              </w:rPr>
            </w:pPr>
            <w:r w:rsidRPr="00C27AEA">
              <w:rPr>
                <w:i/>
                <w:sz w:val="22"/>
                <w:lang w:val="it"/>
              </w:rPr>
              <w:t>Prestiti e tassi di interesse.</w:t>
            </w:r>
          </w:p>
          <w:p w14:paraId="070B7419" w14:textId="77777777" w:rsidR="005714AF" w:rsidRPr="00C27AEA" w:rsidRDefault="005714AF" w:rsidP="005714AF">
            <w:pPr>
              <w:pStyle w:val="Paragrafoelenco"/>
              <w:numPr>
                <w:ilvl w:val="0"/>
                <w:numId w:val="21"/>
              </w:numPr>
              <w:spacing w:before="120"/>
              <w:contextualSpacing w:val="0"/>
              <w:rPr>
                <w:i/>
                <w:iCs/>
                <w:sz w:val="22"/>
                <w:lang w:val="it-IT"/>
              </w:rPr>
            </w:pPr>
            <w:r w:rsidRPr="00C27AEA">
              <w:rPr>
                <w:i/>
                <w:sz w:val="22"/>
                <w:lang w:val="it"/>
              </w:rPr>
              <w:t>Pressione dei pari – bisogni e desideri.</w:t>
            </w:r>
          </w:p>
          <w:p w14:paraId="04B3DD39" w14:textId="1391845A" w:rsidR="005E6D23" w:rsidRPr="00C27AEA" w:rsidRDefault="00156D38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Chiedi ai partecipanti di rispondere alle domande della sfida.</w:t>
            </w:r>
          </w:p>
        </w:tc>
        <w:tc>
          <w:tcPr>
            <w:tcW w:w="734" w:type="pct"/>
          </w:tcPr>
          <w:p w14:paraId="033A7833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801" w:type="pct"/>
          </w:tcPr>
          <w:p w14:paraId="7522019C" w14:textId="77777777" w:rsidR="005E6D23" w:rsidRPr="00A8723D" w:rsidRDefault="005E6D23" w:rsidP="00455505">
            <w:pPr>
              <w:spacing w:before="120" w:after="120"/>
              <w:rPr>
                <w:i/>
                <w:iCs/>
                <w:sz w:val="22"/>
                <w:szCs w:val="22"/>
                <w:lang w:val="it-IT"/>
              </w:rPr>
            </w:pPr>
            <w:r w:rsidRPr="00A8723D">
              <w:rPr>
                <w:i/>
                <w:iCs/>
                <w:sz w:val="22"/>
                <w:szCs w:val="22"/>
                <w:lang w:val="it-IT"/>
              </w:rPr>
              <w:t xml:space="preserve">Link </w:t>
            </w:r>
          </w:p>
          <w:p w14:paraId="34A4A9A6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 xml:space="preserve">PP 17 </w:t>
            </w:r>
          </w:p>
          <w:p w14:paraId="555056A9" w14:textId="74223736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5FAD0A47" w14:textId="77777777" w:rsidR="00776054" w:rsidRPr="00C27AEA" w:rsidRDefault="00776054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06197B32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 xml:space="preserve">PP18- link </w:t>
            </w:r>
          </w:p>
          <w:p w14:paraId="1A97F2ED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524F25B2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4165EEF6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732" w:type="pct"/>
          </w:tcPr>
          <w:p w14:paraId="7E8D3046" w14:textId="1B0830FF" w:rsidR="005E6D23" w:rsidRPr="00C27AEA" w:rsidRDefault="00455505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I partecipanti potrebbero utilizzare smartphone e computer</w:t>
            </w:r>
          </w:p>
        </w:tc>
      </w:tr>
      <w:tr w:rsidR="009E645A" w:rsidRPr="00C27AEA" w14:paraId="785247F6" w14:textId="77777777" w:rsidTr="001369C7">
        <w:tc>
          <w:tcPr>
            <w:tcW w:w="598" w:type="pct"/>
          </w:tcPr>
          <w:p w14:paraId="59DF2214" w14:textId="7374DFA3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proofErr w:type="gramStart"/>
            <w:r w:rsidRPr="00C27AEA">
              <w:rPr>
                <w:sz w:val="22"/>
                <w:szCs w:val="22"/>
                <w:lang w:val="it-IT"/>
              </w:rPr>
              <w:t>10</w:t>
            </w:r>
            <w:proofErr w:type="gramEnd"/>
            <w:r w:rsidRPr="00C27AEA">
              <w:rPr>
                <w:sz w:val="22"/>
                <w:szCs w:val="22"/>
                <w:lang w:val="it-IT"/>
              </w:rPr>
              <w:t xml:space="preserve"> </w:t>
            </w:r>
            <w:r w:rsidR="00C27AEA" w:rsidRPr="00C27AEA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2135" w:type="pct"/>
          </w:tcPr>
          <w:p w14:paraId="602B3DD1" w14:textId="65D7A187" w:rsidR="005E6D23" w:rsidRPr="00C27AEA" w:rsidRDefault="005E6D23" w:rsidP="00455505">
            <w:pPr>
              <w:spacing w:before="120" w:after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C27AEA">
              <w:rPr>
                <w:b/>
                <w:bCs/>
                <w:sz w:val="22"/>
                <w:szCs w:val="22"/>
                <w:u w:val="single"/>
                <w:lang w:val="it-IT"/>
              </w:rPr>
              <w:t>M</w:t>
            </w:r>
            <w:r w:rsidR="00B60225">
              <w:rPr>
                <w:b/>
                <w:bCs/>
                <w:sz w:val="22"/>
                <w:szCs w:val="22"/>
                <w:u w:val="single"/>
                <w:lang w:val="it-IT"/>
              </w:rPr>
              <w:t xml:space="preserve"> </w:t>
            </w:r>
            <w:r w:rsidRPr="00C27AEA">
              <w:rPr>
                <w:b/>
                <w:bCs/>
                <w:sz w:val="22"/>
                <w:szCs w:val="22"/>
                <w:u w:val="single"/>
                <w:lang w:val="it-IT"/>
              </w:rPr>
              <w:t xml:space="preserve">6.6 Money </w:t>
            </w:r>
            <w:proofErr w:type="spellStart"/>
            <w:r w:rsidRPr="00C27AEA">
              <w:rPr>
                <w:b/>
                <w:bCs/>
                <w:sz w:val="22"/>
                <w:szCs w:val="22"/>
                <w:u w:val="single"/>
                <w:lang w:val="it-IT"/>
              </w:rPr>
              <w:t>Matters</w:t>
            </w:r>
            <w:proofErr w:type="spellEnd"/>
            <w:r w:rsidRPr="00C27AEA">
              <w:rPr>
                <w:b/>
                <w:bCs/>
                <w:sz w:val="22"/>
                <w:szCs w:val="22"/>
                <w:u w:val="single"/>
                <w:lang w:val="it-IT"/>
              </w:rPr>
              <w:t xml:space="preserve">; </w:t>
            </w:r>
            <w:r w:rsidR="00E2527B">
              <w:rPr>
                <w:b/>
                <w:bCs/>
                <w:sz w:val="22"/>
                <w:szCs w:val="22"/>
                <w:u w:val="single"/>
                <w:lang w:val="it-IT"/>
              </w:rPr>
              <w:t>scambio interplanetario</w:t>
            </w:r>
            <w:r w:rsidRPr="00C27AEA">
              <w:rPr>
                <w:b/>
                <w:bCs/>
                <w:sz w:val="22"/>
                <w:szCs w:val="22"/>
                <w:u w:val="single"/>
                <w:lang w:val="it-IT"/>
              </w:rPr>
              <w:t xml:space="preserve"> </w:t>
            </w:r>
          </w:p>
          <w:p w14:paraId="53AFEAB9" w14:textId="43198268" w:rsidR="003354AC" w:rsidRPr="00C27AEA" w:rsidRDefault="003354AC" w:rsidP="003E423D">
            <w:pPr>
              <w:spacing w:before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Introdurre strategie per</w:t>
            </w:r>
            <w:r>
              <w:rPr>
                <w:sz w:val="22"/>
                <w:szCs w:val="22"/>
                <w:lang w:val="it"/>
              </w:rPr>
              <w:t xml:space="preserve"> </w:t>
            </w:r>
            <w:r w:rsidRPr="00C27AEA">
              <w:rPr>
                <w:sz w:val="22"/>
                <w:szCs w:val="22"/>
                <w:lang w:val="it"/>
              </w:rPr>
              <w:t>diventare consumatori critici, pensando all'economia circolare.</w:t>
            </w:r>
          </w:p>
          <w:p w14:paraId="7DF4C26F" w14:textId="6B39415C" w:rsidR="005E6D23" w:rsidRPr="003354AC" w:rsidRDefault="003354AC" w:rsidP="00455505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 xml:space="preserve">Clicca sul link alla Escape Room </w:t>
            </w:r>
            <w:r>
              <w:rPr>
                <w:sz w:val="22"/>
                <w:szCs w:val="22"/>
                <w:lang w:val="it"/>
              </w:rPr>
              <w:t>sulle Istituzioni Finanziarie</w:t>
            </w:r>
            <w:r w:rsidRPr="00C27AEA">
              <w:rPr>
                <w:sz w:val="22"/>
                <w:szCs w:val="22"/>
                <w:lang w:val="it"/>
              </w:rPr>
              <w:t>. Intermedi</w:t>
            </w:r>
            <w:r>
              <w:rPr>
                <w:sz w:val="22"/>
                <w:szCs w:val="22"/>
                <w:lang w:val="it"/>
              </w:rPr>
              <w:t>ario</w:t>
            </w:r>
            <w:r w:rsidRPr="00C27AEA">
              <w:rPr>
                <w:sz w:val="22"/>
                <w:szCs w:val="22"/>
                <w:lang w:val="it"/>
              </w:rPr>
              <w:t xml:space="preserve"> </w:t>
            </w:r>
            <w:r w:rsidRPr="003354AC">
              <w:rPr>
                <w:b/>
                <w:bCs/>
                <w:sz w:val="22"/>
                <w:szCs w:val="22"/>
                <w:lang w:val="it"/>
              </w:rPr>
              <w:t>Scambio interplanetario</w:t>
            </w:r>
          </w:p>
          <w:p w14:paraId="31D42020" w14:textId="77777777" w:rsidR="005E6D23" w:rsidRPr="00C27AEA" w:rsidRDefault="00FB5648" w:rsidP="00455505">
            <w:pPr>
              <w:spacing w:before="120" w:after="120"/>
              <w:rPr>
                <w:b/>
                <w:bCs/>
                <w:color w:val="FF0000"/>
                <w:sz w:val="22"/>
                <w:szCs w:val="22"/>
                <w:u w:val="single"/>
                <w:lang w:val="it-IT"/>
              </w:rPr>
            </w:pPr>
            <w:hyperlink r:id="rId10" w:history="1">
              <w:r w:rsidR="005E6D23" w:rsidRPr="00C27AEA">
                <w:rPr>
                  <w:rStyle w:val="Collegamentoipertestuale"/>
                  <w:sz w:val="22"/>
                  <w:szCs w:val="22"/>
                  <w:lang w:val="it-IT"/>
                </w:rPr>
                <w:t>https://forms.gle/1qNm9eD2mvmpbag46</w:t>
              </w:r>
            </w:hyperlink>
          </w:p>
          <w:p w14:paraId="51727278" w14:textId="77777777" w:rsidR="00640775" w:rsidRPr="00C27AEA" w:rsidRDefault="00640775" w:rsidP="001C7392">
            <w:pPr>
              <w:spacing w:before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 xml:space="preserve">E prova ad andare dritto alla </w:t>
            </w:r>
            <w:proofErr w:type="gramStart"/>
            <w:r w:rsidRPr="00C27AEA">
              <w:rPr>
                <w:sz w:val="22"/>
                <w:szCs w:val="22"/>
                <w:lang w:val="it"/>
              </w:rPr>
              <w:t>4a</w:t>
            </w:r>
            <w:proofErr w:type="gramEnd"/>
            <w:r w:rsidRPr="00C27AEA">
              <w:rPr>
                <w:sz w:val="22"/>
                <w:szCs w:val="22"/>
                <w:lang w:val="it"/>
              </w:rPr>
              <w:t xml:space="preserve"> Sfida con domande sull'Economia Circolare.</w:t>
            </w:r>
          </w:p>
          <w:p w14:paraId="24C09E06" w14:textId="24F9D68A" w:rsidR="00640775" w:rsidRPr="00C27AEA" w:rsidRDefault="00640775" w:rsidP="00512C56">
            <w:pPr>
              <w:spacing w:before="120"/>
              <w:rPr>
                <w:color w:val="1B242B" w:themeColor="text1" w:themeShade="80"/>
                <w:sz w:val="22"/>
                <w:szCs w:val="22"/>
                <w:u w:val="single"/>
                <w:lang w:val="it-IT"/>
              </w:rPr>
            </w:pPr>
            <w:r w:rsidRPr="00C27AEA">
              <w:rPr>
                <w:b/>
                <w:color w:val="1B242B" w:themeColor="text1" w:themeShade="80"/>
                <w:sz w:val="22"/>
                <w:szCs w:val="22"/>
                <w:lang w:val="it"/>
              </w:rPr>
              <w:t xml:space="preserve">Contesto: </w:t>
            </w:r>
            <w:r>
              <w:rPr>
                <w:b/>
                <w:color w:val="1B242B" w:themeColor="text1" w:themeShade="80"/>
                <w:sz w:val="22"/>
                <w:szCs w:val="22"/>
                <w:lang w:val="it"/>
              </w:rPr>
              <w:t>Scambio</w:t>
            </w:r>
            <w:r w:rsidRPr="00C27AEA">
              <w:rPr>
                <w:b/>
                <w:color w:val="1B242B" w:themeColor="text1" w:themeShade="80"/>
                <w:sz w:val="22"/>
                <w:szCs w:val="22"/>
                <w:lang w:val="it"/>
              </w:rPr>
              <w:t xml:space="preserve"> inter</w:t>
            </w:r>
            <w:r>
              <w:rPr>
                <w:b/>
                <w:color w:val="1B242B" w:themeColor="text1" w:themeShade="80"/>
                <w:sz w:val="22"/>
                <w:szCs w:val="22"/>
                <w:lang w:val="it"/>
              </w:rPr>
              <w:t>planetario</w:t>
            </w:r>
          </w:p>
          <w:p w14:paraId="516B7896" w14:textId="77777777" w:rsidR="00640775" w:rsidRPr="00C27AEA" w:rsidRDefault="00640775" w:rsidP="00640775">
            <w:pPr>
              <w:pStyle w:val="Paragrafoelenco"/>
              <w:numPr>
                <w:ilvl w:val="0"/>
                <w:numId w:val="23"/>
              </w:numPr>
              <w:spacing w:before="120"/>
              <w:contextualSpacing w:val="0"/>
              <w:rPr>
                <w:sz w:val="22"/>
                <w:lang w:val="it-IT"/>
              </w:rPr>
            </w:pPr>
            <w:r w:rsidRPr="00C27AEA">
              <w:rPr>
                <w:sz w:val="22"/>
                <w:lang w:val="it"/>
              </w:rPr>
              <w:t>Mantenere la sicurezza online.</w:t>
            </w:r>
          </w:p>
          <w:p w14:paraId="22FDE30B" w14:textId="77777777" w:rsidR="00640775" w:rsidRPr="00C27AEA" w:rsidRDefault="00640775" w:rsidP="00640775">
            <w:pPr>
              <w:pStyle w:val="Paragrafoelenco"/>
              <w:numPr>
                <w:ilvl w:val="0"/>
                <w:numId w:val="23"/>
              </w:numPr>
              <w:spacing w:before="120"/>
              <w:contextualSpacing w:val="0"/>
              <w:rPr>
                <w:sz w:val="22"/>
                <w:lang w:val="it-IT"/>
              </w:rPr>
            </w:pPr>
            <w:r w:rsidRPr="00C27AEA">
              <w:rPr>
                <w:sz w:val="22"/>
                <w:lang w:val="it"/>
              </w:rPr>
              <w:t>Ricerca di diverse crisi economiche mondiali.</w:t>
            </w:r>
          </w:p>
          <w:p w14:paraId="00FBDA97" w14:textId="77777777" w:rsidR="00640775" w:rsidRPr="00C27AEA" w:rsidRDefault="00640775" w:rsidP="00640775">
            <w:pPr>
              <w:pStyle w:val="Paragrafoelenco"/>
              <w:numPr>
                <w:ilvl w:val="0"/>
                <w:numId w:val="23"/>
              </w:numPr>
              <w:spacing w:before="120"/>
              <w:contextualSpacing w:val="0"/>
              <w:rPr>
                <w:sz w:val="22"/>
                <w:lang w:val="it-IT"/>
              </w:rPr>
            </w:pPr>
            <w:r w:rsidRPr="00C27AEA">
              <w:rPr>
                <w:sz w:val="22"/>
                <w:lang w:val="it"/>
              </w:rPr>
              <w:t>Ottenere un prestito.</w:t>
            </w:r>
          </w:p>
          <w:p w14:paraId="58FD922B" w14:textId="77777777" w:rsidR="00640775" w:rsidRPr="00C27AEA" w:rsidRDefault="00640775" w:rsidP="005E0E72">
            <w:pPr>
              <w:pStyle w:val="Paragrafoelenco"/>
              <w:spacing w:before="120"/>
              <w:ind w:left="360"/>
              <w:contextualSpacing w:val="0"/>
              <w:rPr>
                <w:sz w:val="22"/>
                <w:lang w:val="it-IT"/>
              </w:rPr>
            </w:pPr>
            <w:r w:rsidRPr="00C27AEA">
              <w:rPr>
                <w:sz w:val="22"/>
                <w:lang w:val="it"/>
              </w:rPr>
              <w:t>Confronto dei prestiti da istituzioni finanziarie</w:t>
            </w:r>
          </w:p>
          <w:p w14:paraId="12DD681F" w14:textId="77777777" w:rsidR="00640775" w:rsidRPr="00C27AEA" w:rsidRDefault="00640775" w:rsidP="00640775">
            <w:pPr>
              <w:pStyle w:val="Paragrafoelenco"/>
              <w:numPr>
                <w:ilvl w:val="0"/>
                <w:numId w:val="23"/>
              </w:numPr>
              <w:spacing w:before="120"/>
              <w:contextualSpacing w:val="0"/>
              <w:rPr>
                <w:sz w:val="22"/>
                <w:lang w:val="it-IT"/>
              </w:rPr>
            </w:pPr>
            <w:r w:rsidRPr="00C27AEA">
              <w:rPr>
                <w:sz w:val="22"/>
                <w:lang w:val="it"/>
              </w:rPr>
              <w:t>Economia circolare: esplorare il concetto.</w:t>
            </w:r>
          </w:p>
          <w:p w14:paraId="52F02CCD" w14:textId="77777777" w:rsidR="00640775" w:rsidRPr="00C27AEA" w:rsidRDefault="00640775" w:rsidP="00640775">
            <w:pPr>
              <w:pStyle w:val="Paragrafoelenco"/>
              <w:numPr>
                <w:ilvl w:val="0"/>
                <w:numId w:val="23"/>
              </w:numPr>
              <w:spacing w:before="120"/>
              <w:contextualSpacing w:val="0"/>
              <w:rPr>
                <w:sz w:val="22"/>
                <w:lang w:val="it-IT"/>
              </w:rPr>
            </w:pPr>
            <w:r w:rsidRPr="00C27AEA">
              <w:rPr>
                <w:sz w:val="22"/>
                <w:lang w:val="it"/>
              </w:rPr>
              <w:lastRenderedPageBreak/>
              <w:t>Risparmio e come funziona l'interesse composto.</w:t>
            </w:r>
          </w:p>
          <w:p w14:paraId="125B9FFB" w14:textId="62F38F82" w:rsidR="005E6D23" w:rsidRPr="00C27AEA" w:rsidRDefault="00640775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Se possibile, chiedi ai partecipanti di rispondere alle domande della sfida.</w:t>
            </w:r>
          </w:p>
        </w:tc>
        <w:tc>
          <w:tcPr>
            <w:tcW w:w="734" w:type="pct"/>
          </w:tcPr>
          <w:p w14:paraId="6015203F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801" w:type="pct"/>
          </w:tcPr>
          <w:p w14:paraId="2582F657" w14:textId="7D3C4FC2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 xml:space="preserve">PP19- </w:t>
            </w:r>
            <w:r w:rsidR="00455505" w:rsidRPr="00C27AEA">
              <w:rPr>
                <w:sz w:val="22"/>
                <w:szCs w:val="22"/>
                <w:lang w:val="it"/>
              </w:rPr>
              <w:t>link a</w:t>
            </w:r>
            <w:r w:rsidR="003354AC">
              <w:rPr>
                <w:sz w:val="22"/>
                <w:szCs w:val="22"/>
                <w:lang w:val="it"/>
              </w:rPr>
              <w:t>lla</w:t>
            </w:r>
            <w:r w:rsidR="00455505" w:rsidRPr="00C27AEA">
              <w:rPr>
                <w:sz w:val="22"/>
                <w:szCs w:val="22"/>
                <w:lang w:val="it"/>
              </w:rPr>
              <w:t xml:space="preserve"> Escape Room </w:t>
            </w:r>
          </w:p>
        </w:tc>
        <w:tc>
          <w:tcPr>
            <w:tcW w:w="732" w:type="pct"/>
          </w:tcPr>
          <w:p w14:paraId="2C313F33" w14:textId="2A6D406B" w:rsidR="005E6D23" w:rsidRPr="00C27AEA" w:rsidRDefault="00455505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I partecipanti potrebbero utilizzare smartphone e computer</w:t>
            </w:r>
          </w:p>
        </w:tc>
      </w:tr>
      <w:tr w:rsidR="009E645A" w:rsidRPr="00C27AEA" w14:paraId="771ED0A0" w14:textId="77777777" w:rsidTr="001369C7">
        <w:tc>
          <w:tcPr>
            <w:tcW w:w="598" w:type="pct"/>
          </w:tcPr>
          <w:p w14:paraId="079FB0AA" w14:textId="6606F2A3" w:rsidR="005E6D23" w:rsidRPr="00C27AEA" w:rsidRDefault="00252C89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proofErr w:type="gramStart"/>
            <w:r w:rsidRPr="00C27AEA">
              <w:rPr>
                <w:sz w:val="22"/>
                <w:szCs w:val="22"/>
                <w:lang w:val="it-IT"/>
              </w:rPr>
              <w:t>10</w:t>
            </w:r>
            <w:proofErr w:type="gramEnd"/>
            <w:r w:rsidRPr="00C27AEA">
              <w:rPr>
                <w:sz w:val="22"/>
                <w:szCs w:val="22"/>
                <w:lang w:val="it-IT"/>
              </w:rPr>
              <w:t xml:space="preserve"> </w:t>
            </w:r>
            <w:r w:rsidR="00C27AEA" w:rsidRPr="00C27AEA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2135" w:type="pct"/>
          </w:tcPr>
          <w:p w14:paraId="2E34C6A3" w14:textId="2CE84624" w:rsidR="00B60225" w:rsidRPr="00B60225" w:rsidRDefault="00B60225" w:rsidP="00496345">
            <w:pPr>
              <w:spacing w:before="120"/>
              <w:rPr>
                <w:sz w:val="22"/>
                <w:szCs w:val="22"/>
                <w:u w:val="single"/>
                <w:lang w:val="it-IT"/>
              </w:rPr>
            </w:pPr>
            <w:r w:rsidRPr="00B60225">
              <w:rPr>
                <w:b/>
                <w:sz w:val="22"/>
                <w:szCs w:val="22"/>
                <w:u w:val="single"/>
                <w:lang w:val="it"/>
              </w:rPr>
              <w:t>Attività M</w:t>
            </w:r>
            <w:r>
              <w:rPr>
                <w:b/>
                <w:sz w:val="22"/>
                <w:szCs w:val="22"/>
                <w:u w:val="single"/>
                <w:lang w:val="it"/>
              </w:rPr>
              <w:t xml:space="preserve"> </w:t>
            </w:r>
            <w:r w:rsidRPr="00B60225">
              <w:rPr>
                <w:b/>
                <w:sz w:val="22"/>
                <w:szCs w:val="22"/>
                <w:u w:val="single"/>
                <w:lang w:val="it"/>
              </w:rPr>
              <w:t>6.7 Politiche e strategie utili per aiutarci a diventare consumatori critici - L'economia circolare</w:t>
            </w:r>
          </w:p>
          <w:p w14:paraId="60D8EF45" w14:textId="77777777" w:rsidR="003C3F23" w:rsidRPr="00C27AEA" w:rsidRDefault="003C3F23" w:rsidP="00290ED7">
            <w:pPr>
              <w:spacing w:before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I partecipanti prenderanno quindi in considerazione politiche come la direttiva sulla plastica monouso (SUP) e i principi dell'economia circolare.</w:t>
            </w:r>
          </w:p>
          <w:p w14:paraId="52CBD63E" w14:textId="1E411B38" w:rsidR="005E6D23" w:rsidRPr="00C27AEA" w:rsidRDefault="003C3F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 xml:space="preserve">Suggerisci alcune idee e chiedi ai partecipanti se ne conoscono altre. </w:t>
            </w:r>
          </w:p>
        </w:tc>
        <w:tc>
          <w:tcPr>
            <w:tcW w:w="734" w:type="pct"/>
          </w:tcPr>
          <w:p w14:paraId="70E6D7F2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801" w:type="pct"/>
          </w:tcPr>
          <w:p w14:paraId="62F74D6E" w14:textId="617298F6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 xml:space="preserve">PP 20 – </w:t>
            </w:r>
            <w:r w:rsidR="00455505" w:rsidRPr="00C27AEA">
              <w:rPr>
                <w:sz w:val="22"/>
                <w:szCs w:val="22"/>
                <w:lang w:val="it"/>
              </w:rPr>
              <w:t>Economia circolare</w:t>
            </w:r>
          </w:p>
          <w:p w14:paraId="4462722B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0FC2A31B" w14:textId="1FD0DACF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 xml:space="preserve">PP 21 – SUP </w:t>
            </w:r>
            <w:r w:rsidR="00455505" w:rsidRPr="00C27AEA">
              <w:rPr>
                <w:sz w:val="22"/>
                <w:szCs w:val="22"/>
                <w:lang w:val="it"/>
              </w:rPr>
              <w:t>Direttiva e idee</w:t>
            </w:r>
          </w:p>
          <w:p w14:paraId="38F8013A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1D53CD50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732" w:type="pct"/>
          </w:tcPr>
          <w:p w14:paraId="32F8353A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9E645A" w:rsidRPr="00C27AEA" w14:paraId="159F3F62" w14:textId="77777777" w:rsidTr="001369C7">
        <w:tc>
          <w:tcPr>
            <w:tcW w:w="598" w:type="pct"/>
          </w:tcPr>
          <w:p w14:paraId="7436932A" w14:textId="5B219B32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proofErr w:type="gramStart"/>
            <w:r w:rsidRPr="00C27AEA">
              <w:rPr>
                <w:sz w:val="22"/>
                <w:szCs w:val="22"/>
                <w:lang w:val="it-IT"/>
              </w:rPr>
              <w:t>10</w:t>
            </w:r>
            <w:proofErr w:type="gramEnd"/>
            <w:r w:rsidRPr="00C27AEA">
              <w:rPr>
                <w:sz w:val="22"/>
                <w:szCs w:val="22"/>
                <w:lang w:val="it-IT"/>
              </w:rPr>
              <w:t xml:space="preserve"> </w:t>
            </w:r>
            <w:r w:rsidR="00C27AEA" w:rsidRPr="00C27AEA">
              <w:rPr>
                <w:sz w:val="22"/>
                <w:szCs w:val="22"/>
                <w:lang w:val="it-IT"/>
              </w:rPr>
              <w:t>minuti</w:t>
            </w:r>
          </w:p>
          <w:p w14:paraId="6CB8BB00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2135" w:type="pct"/>
          </w:tcPr>
          <w:p w14:paraId="6080012A" w14:textId="77777777" w:rsidR="005D062C" w:rsidRPr="005D062C" w:rsidRDefault="005D062C" w:rsidP="005D062C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 w:rsidRPr="005D062C">
              <w:rPr>
                <w:b/>
                <w:sz w:val="22"/>
                <w:szCs w:val="22"/>
                <w:u w:val="single"/>
                <w:lang w:val="it-IT"/>
              </w:rPr>
              <w:t>Chiusura</w:t>
            </w:r>
          </w:p>
          <w:p w14:paraId="29B9A504" w14:textId="77777777" w:rsidR="005D062C" w:rsidRPr="005D062C" w:rsidRDefault="005D062C" w:rsidP="005D062C">
            <w:pPr>
              <w:spacing w:before="120"/>
              <w:rPr>
                <w:bCs/>
                <w:sz w:val="22"/>
                <w:szCs w:val="22"/>
                <w:lang w:val="it-IT"/>
              </w:rPr>
            </w:pPr>
            <w:r w:rsidRPr="005D062C">
              <w:rPr>
                <w:bCs/>
                <w:sz w:val="22"/>
                <w:szCs w:val="22"/>
                <w:lang w:val="it-IT"/>
              </w:rPr>
              <w:t xml:space="preserve">Per chiudere il workshop, ringrazia il gruppo per aver partecipato. </w:t>
            </w:r>
          </w:p>
          <w:p w14:paraId="46BBE8C8" w14:textId="51FC4E7D" w:rsidR="005E6D23" w:rsidRPr="00C27AEA" w:rsidRDefault="005D062C" w:rsidP="005D062C">
            <w:pPr>
              <w:spacing w:before="120" w:after="120"/>
              <w:rPr>
                <w:b/>
                <w:bCs/>
                <w:color w:val="FF0000"/>
                <w:sz w:val="22"/>
                <w:szCs w:val="22"/>
                <w:u w:val="single"/>
                <w:lang w:val="it-IT"/>
              </w:rPr>
            </w:pPr>
            <w:r w:rsidRPr="005D062C">
              <w:rPr>
                <w:bCs/>
                <w:sz w:val="22"/>
                <w:szCs w:val="22"/>
                <w:lang w:val="it-IT"/>
              </w:rPr>
              <w:t xml:space="preserve">Per ulteriori risorse visita il sito web di Money </w:t>
            </w:r>
            <w:proofErr w:type="spellStart"/>
            <w:r w:rsidRPr="005D062C">
              <w:rPr>
                <w:bCs/>
                <w:sz w:val="22"/>
                <w:szCs w:val="22"/>
                <w:lang w:val="it-IT"/>
              </w:rPr>
              <w:t>Matters</w:t>
            </w:r>
            <w:proofErr w:type="spellEnd"/>
            <w:r w:rsidRPr="005D062C">
              <w:rPr>
                <w:bCs/>
                <w:sz w:val="22"/>
                <w:szCs w:val="22"/>
                <w:lang w:val="it-IT"/>
              </w:rPr>
              <w:t>.</w:t>
            </w:r>
          </w:p>
        </w:tc>
        <w:tc>
          <w:tcPr>
            <w:tcW w:w="734" w:type="pct"/>
          </w:tcPr>
          <w:p w14:paraId="31DE1D32" w14:textId="123C466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>Feedbac</w:t>
            </w:r>
            <w:r w:rsidR="00252C89" w:rsidRPr="00C27AEA">
              <w:rPr>
                <w:sz w:val="22"/>
                <w:szCs w:val="22"/>
                <w:lang w:val="it-IT"/>
              </w:rPr>
              <w:t>k</w:t>
            </w:r>
            <w:r w:rsidRPr="00C27AE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801" w:type="pct"/>
          </w:tcPr>
          <w:p w14:paraId="3112C727" w14:textId="116EC640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>PP2</w:t>
            </w:r>
            <w:r w:rsidR="00252C89" w:rsidRPr="00C27AEA"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732" w:type="pct"/>
          </w:tcPr>
          <w:p w14:paraId="386F01A7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9E645A" w:rsidRPr="00C27AEA" w14:paraId="2B833A26" w14:textId="77777777" w:rsidTr="001369C7">
        <w:tc>
          <w:tcPr>
            <w:tcW w:w="598" w:type="pct"/>
          </w:tcPr>
          <w:p w14:paraId="194F52AB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2135" w:type="pct"/>
          </w:tcPr>
          <w:p w14:paraId="13232937" w14:textId="543287FF" w:rsidR="005E6D23" w:rsidRPr="00C27AEA" w:rsidRDefault="00437AA1" w:rsidP="00455505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Buoni consigli</w:t>
            </w:r>
            <w:r w:rsidR="005E6D23" w:rsidRPr="00C27AEA">
              <w:rPr>
                <w:b/>
                <w:bCs/>
                <w:sz w:val="22"/>
                <w:szCs w:val="22"/>
                <w:lang w:val="it-IT"/>
              </w:rPr>
              <w:t xml:space="preserve">: </w:t>
            </w:r>
          </w:p>
          <w:p w14:paraId="46F0D435" w14:textId="4E951C4C" w:rsidR="005E6D23" w:rsidRPr="00C27AEA" w:rsidRDefault="00437AA1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Ai partecipanti verranno forniti i nomi d</w:t>
            </w:r>
            <w:r w:rsidR="00BD03B9">
              <w:rPr>
                <w:sz w:val="22"/>
                <w:szCs w:val="22"/>
                <w:lang w:val="it"/>
              </w:rPr>
              <w:t xml:space="preserve">elle pagina di alcuni </w:t>
            </w:r>
            <w:r w:rsidRPr="00C27AEA">
              <w:rPr>
                <w:sz w:val="22"/>
                <w:szCs w:val="22"/>
                <w:lang w:val="it"/>
              </w:rPr>
              <w:t xml:space="preserve">influencer </w:t>
            </w:r>
            <w:r w:rsidR="00BD03B9">
              <w:rPr>
                <w:sz w:val="22"/>
                <w:szCs w:val="22"/>
                <w:lang w:val="it"/>
              </w:rPr>
              <w:t>sui</w:t>
            </w:r>
            <w:r w:rsidRPr="00C27AEA">
              <w:rPr>
                <w:sz w:val="22"/>
                <w:szCs w:val="22"/>
                <w:lang w:val="it"/>
              </w:rPr>
              <w:t xml:space="preserve"> social media </w:t>
            </w:r>
            <w:r w:rsidR="00BD03B9">
              <w:rPr>
                <w:sz w:val="22"/>
                <w:szCs w:val="22"/>
                <w:lang w:val="it"/>
              </w:rPr>
              <w:t>perché</w:t>
            </w:r>
            <w:r w:rsidRPr="00C27AEA">
              <w:rPr>
                <w:sz w:val="22"/>
                <w:szCs w:val="22"/>
                <w:lang w:val="it"/>
              </w:rPr>
              <w:t xml:space="preserve"> potrebbero essere di interesse</w:t>
            </w:r>
            <w:r w:rsidR="00BD03B9">
              <w:rPr>
                <w:sz w:val="22"/>
                <w:szCs w:val="22"/>
                <w:lang w:val="it"/>
              </w:rPr>
              <w:t xml:space="preserve"> per aiutarli a</w:t>
            </w:r>
            <w:r w:rsidRPr="00C27AEA">
              <w:rPr>
                <w:sz w:val="22"/>
                <w:szCs w:val="22"/>
                <w:lang w:val="it"/>
              </w:rPr>
              <w:t xml:space="preserve"> sostenere la loro acquisizione di nuove conoscenze finanziarie. </w:t>
            </w:r>
          </w:p>
        </w:tc>
        <w:tc>
          <w:tcPr>
            <w:tcW w:w="734" w:type="pct"/>
          </w:tcPr>
          <w:p w14:paraId="2009DC0F" w14:textId="479C36B7" w:rsidR="005E6D23" w:rsidRPr="00C27AEA" w:rsidRDefault="00455505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"/>
              </w:rPr>
              <w:t>Conoscenza esperta</w:t>
            </w:r>
          </w:p>
        </w:tc>
        <w:tc>
          <w:tcPr>
            <w:tcW w:w="801" w:type="pct"/>
          </w:tcPr>
          <w:p w14:paraId="354BE705" w14:textId="57C03984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>PP 2</w:t>
            </w:r>
            <w:r w:rsidR="001967DD" w:rsidRPr="00C27AEA">
              <w:rPr>
                <w:sz w:val="22"/>
                <w:szCs w:val="22"/>
                <w:lang w:val="it-IT"/>
              </w:rPr>
              <w:t>3</w:t>
            </w:r>
            <w:r w:rsidRPr="00C27AEA">
              <w:rPr>
                <w:sz w:val="22"/>
                <w:szCs w:val="22"/>
                <w:lang w:val="it-IT"/>
              </w:rPr>
              <w:t>-26</w:t>
            </w:r>
          </w:p>
        </w:tc>
        <w:tc>
          <w:tcPr>
            <w:tcW w:w="732" w:type="pct"/>
          </w:tcPr>
          <w:p w14:paraId="3BEA6DCE" w14:textId="77777777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9E645A" w:rsidRPr="00C27AEA" w14:paraId="01F1850B" w14:textId="77777777" w:rsidTr="00E63182">
        <w:tc>
          <w:tcPr>
            <w:tcW w:w="5000" w:type="pct"/>
            <w:gridSpan w:val="5"/>
          </w:tcPr>
          <w:p w14:paraId="645A9420" w14:textId="5B21AC21" w:rsidR="005E6D23" w:rsidRPr="00C74085" w:rsidRDefault="00C74085" w:rsidP="00455505">
            <w:pPr>
              <w:spacing w:before="120" w:after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C74085">
              <w:rPr>
                <w:b/>
                <w:bCs/>
                <w:sz w:val="22"/>
                <w:szCs w:val="22"/>
                <w:u w:val="single"/>
                <w:lang w:val="it-IT"/>
              </w:rPr>
              <w:t>Valutazione (Come scoprirai cosa hanno imparato i genitori e i tutori?)</w:t>
            </w:r>
          </w:p>
        </w:tc>
      </w:tr>
      <w:tr w:rsidR="00E63182" w:rsidRPr="00C27AEA" w14:paraId="411F415B" w14:textId="77777777" w:rsidTr="001369C7">
        <w:tc>
          <w:tcPr>
            <w:tcW w:w="598" w:type="pct"/>
            <w:shd w:val="clear" w:color="auto" w:fill="auto"/>
          </w:tcPr>
          <w:p w14:paraId="29899C50" w14:textId="7338F953" w:rsidR="005E6D23" w:rsidRPr="00C27AEA" w:rsidRDefault="00C27AEA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>Esempi di valutazione</w:t>
            </w:r>
          </w:p>
        </w:tc>
        <w:tc>
          <w:tcPr>
            <w:tcW w:w="4402" w:type="pct"/>
            <w:gridSpan w:val="4"/>
          </w:tcPr>
          <w:p w14:paraId="1F3E6E13" w14:textId="100F9E56" w:rsidR="005E6D23" w:rsidRPr="00C27AEA" w:rsidRDefault="00117FCB" w:rsidP="00455505">
            <w:pPr>
              <w:pStyle w:val="Paragrafoelenco"/>
              <w:numPr>
                <w:ilvl w:val="0"/>
                <w:numId w:val="4"/>
              </w:numPr>
              <w:spacing w:before="120" w:after="120"/>
              <w:contextualSpacing w:val="0"/>
              <w:rPr>
                <w:sz w:val="22"/>
                <w:lang w:val="it-IT"/>
              </w:rPr>
            </w:pPr>
            <w:r w:rsidRPr="00C27AEA">
              <w:rPr>
                <w:sz w:val="22"/>
                <w:lang w:val="it"/>
              </w:rPr>
              <w:t>Dimostrazione di conoscenza</w:t>
            </w:r>
            <w:r w:rsidR="005E6D23" w:rsidRPr="00C27AEA">
              <w:rPr>
                <w:sz w:val="22"/>
                <w:lang w:val="it-IT"/>
              </w:rPr>
              <w:t xml:space="preserve">: </w:t>
            </w:r>
          </w:p>
          <w:p w14:paraId="3911A48C" w14:textId="7BF7CD44" w:rsidR="005E6D23" w:rsidRPr="00C27AEA" w:rsidRDefault="00117FCB" w:rsidP="00455505">
            <w:pPr>
              <w:pStyle w:val="Paragrafoelenco"/>
              <w:numPr>
                <w:ilvl w:val="1"/>
                <w:numId w:val="4"/>
              </w:numPr>
              <w:spacing w:before="120" w:after="120"/>
              <w:contextualSpacing w:val="0"/>
              <w:rPr>
                <w:sz w:val="22"/>
                <w:lang w:val="it-IT"/>
              </w:rPr>
            </w:pPr>
            <w:r w:rsidRPr="00C27AEA">
              <w:rPr>
                <w:sz w:val="22"/>
                <w:lang w:val="it"/>
              </w:rPr>
              <w:t>Il formatore attirerà le conoscenze precedenti dei partecipanti e porrà loro una serie di domande per testare le loro conoscenze</w:t>
            </w:r>
            <w:r w:rsidR="005E6D23" w:rsidRPr="00C27AEA">
              <w:rPr>
                <w:sz w:val="22"/>
                <w:lang w:val="it-IT"/>
              </w:rPr>
              <w:t xml:space="preserve">.   </w:t>
            </w:r>
          </w:p>
          <w:p w14:paraId="74E259EF" w14:textId="07906F08" w:rsidR="005E6D23" w:rsidRPr="00C27AEA" w:rsidRDefault="00117FCB" w:rsidP="00455505">
            <w:pPr>
              <w:pStyle w:val="Paragrafoelenco"/>
              <w:numPr>
                <w:ilvl w:val="0"/>
                <w:numId w:val="4"/>
              </w:numPr>
              <w:spacing w:before="120" w:after="120"/>
              <w:contextualSpacing w:val="0"/>
              <w:rPr>
                <w:sz w:val="22"/>
                <w:lang w:val="it-IT"/>
              </w:rPr>
            </w:pPr>
            <w:r w:rsidRPr="00C27AEA">
              <w:rPr>
                <w:sz w:val="22"/>
                <w:lang w:val="it"/>
              </w:rPr>
              <w:t>Collaborazione &amp; Pratica</w:t>
            </w:r>
            <w:r w:rsidR="005E6D23" w:rsidRPr="00C27AEA">
              <w:rPr>
                <w:sz w:val="22"/>
                <w:lang w:val="it-IT"/>
              </w:rPr>
              <w:t xml:space="preserve">:  </w:t>
            </w:r>
          </w:p>
          <w:p w14:paraId="2AA1262E" w14:textId="7CED24AE" w:rsidR="005E6D23" w:rsidRPr="00C27AEA" w:rsidRDefault="00117FCB" w:rsidP="00455505">
            <w:pPr>
              <w:pStyle w:val="Paragrafoelenco"/>
              <w:numPr>
                <w:ilvl w:val="1"/>
                <w:numId w:val="4"/>
              </w:numPr>
              <w:spacing w:before="120" w:after="120"/>
              <w:contextualSpacing w:val="0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I partecipanti verranno valutati in base alla loro volontà di collaborare e praticare il contenuto dell’apprendimento</w:t>
            </w:r>
            <w:r w:rsidR="005E6D23" w:rsidRPr="00C27AEA">
              <w:rPr>
                <w:sz w:val="22"/>
                <w:lang w:val="it-IT"/>
              </w:rPr>
              <w:t xml:space="preserve">. </w:t>
            </w:r>
          </w:p>
          <w:p w14:paraId="03426C09" w14:textId="7F59D6A9" w:rsidR="005E6D23" w:rsidRPr="00C27AEA" w:rsidRDefault="00117FCB" w:rsidP="00455505">
            <w:pPr>
              <w:pStyle w:val="Paragrafoelenco"/>
              <w:numPr>
                <w:ilvl w:val="1"/>
                <w:numId w:val="4"/>
              </w:numPr>
              <w:spacing w:before="120" w:after="120"/>
              <w:contextualSpacing w:val="0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Per facilitare l’apprendimento, i formatori porranno domande guidate e strutturate ai partecipanti</w:t>
            </w:r>
            <w:r w:rsidR="005E6D23" w:rsidRPr="00C27AEA">
              <w:rPr>
                <w:sz w:val="22"/>
                <w:lang w:val="it-IT"/>
              </w:rPr>
              <w:t xml:space="preserve">. </w:t>
            </w:r>
          </w:p>
          <w:p w14:paraId="26374706" w14:textId="2506779C" w:rsidR="005E6D23" w:rsidRPr="00C27AEA" w:rsidRDefault="00117FCB" w:rsidP="00455505">
            <w:pPr>
              <w:pStyle w:val="Paragrafoelenco"/>
              <w:numPr>
                <w:ilvl w:val="0"/>
                <w:numId w:val="4"/>
              </w:numPr>
              <w:spacing w:before="120" w:after="120"/>
              <w:contextualSpacing w:val="0"/>
              <w:rPr>
                <w:sz w:val="22"/>
                <w:lang w:val="it-IT"/>
              </w:rPr>
            </w:pPr>
            <w:r w:rsidRPr="00C27AEA">
              <w:rPr>
                <w:sz w:val="22"/>
                <w:lang w:val="it"/>
              </w:rPr>
              <w:t>Costruzione del consenso</w:t>
            </w:r>
            <w:r w:rsidR="005E6D23" w:rsidRPr="00C27AEA">
              <w:rPr>
                <w:sz w:val="22"/>
                <w:lang w:val="it-IT"/>
              </w:rPr>
              <w:t>:</w:t>
            </w:r>
          </w:p>
          <w:p w14:paraId="31AC7C09" w14:textId="1416CADC" w:rsidR="005E6D23" w:rsidRPr="00C27AEA" w:rsidRDefault="00117FCB" w:rsidP="00455505">
            <w:pPr>
              <w:pStyle w:val="Paragrafoelenco"/>
              <w:numPr>
                <w:ilvl w:val="1"/>
                <w:numId w:val="4"/>
              </w:numPr>
              <w:spacing w:before="120" w:after="120"/>
              <w:contextualSpacing w:val="0"/>
              <w:rPr>
                <w:sz w:val="22"/>
                <w:lang w:val="it-IT"/>
              </w:rPr>
            </w:pPr>
            <w:r w:rsidRPr="00C27AEA">
              <w:rPr>
                <w:sz w:val="22"/>
                <w:lang w:val="it"/>
              </w:rPr>
              <w:t>Attraverso discussioni e attività di gruppo e un dibattito, i partecipanti saranno valutati su quanto sono disposti ad arrivare a decisioni collettive come gruppo.</w:t>
            </w:r>
          </w:p>
        </w:tc>
      </w:tr>
      <w:tr w:rsidR="00E63182" w:rsidRPr="00C27AEA" w14:paraId="3C1CBD3B" w14:textId="77777777" w:rsidTr="001369C7">
        <w:tc>
          <w:tcPr>
            <w:tcW w:w="598" w:type="pct"/>
          </w:tcPr>
          <w:p w14:paraId="671B22F6" w14:textId="666E0B72" w:rsidR="005E6D23" w:rsidRPr="00C27AEA" w:rsidRDefault="00C27AEA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>Durata</w:t>
            </w:r>
            <w:r w:rsidR="005E6D23" w:rsidRPr="00C27AE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402" w:type="pct"/>
            <w:gridSpan w:val="4"/>
          </w:tcPr>
          <w:p w14:paraId="17192E95" w14:textId="0E92F590" w:rsidR="005E6D23" w:rsidRPr="00C27AEA" w:rsidRDefault="005E6D23" w:rsidP="00455505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27AEA">
              <w:rPr>
                <w:sz w:val="22"/>
                <w:szCs w:val="22"/>
                <w:lang w:val="it-IT"/>
              </w:rPr>
              <w:t>180 Minut</w:t>
            </w:r>
            <w:r w:rsidR="00F4044C">
              <w:rPr>
                <w:sz w:val="22"/>
                <w:szCs w:val="22"/>
                <w:lang w:val="it-IT"/>
              </w:rPr>
              <w:t>i</w:t>
            </w:r>
            <w:r w:rsidRPr="00C27AEA">
              <w:rPr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359455A1" w14:textId="19C1CFDE" w:rsidR="005E6D23" w:rsidRPr="008E44FC" w:rsidRDefault="005E6D23" w:rsidP="005E6D23">
      <w:pPr>
        <w:pStyle w:val="Titolo2"/>
        <w:rPr>
          <w:lang w:val="it-IT"/>
        </w:rPr>
      </w:pPr>
      <w:r w:rsidRPr="008E44FC">
        <w:rPr>
          <w:lang w:val="it-IT"/>
        </w:rPr>
        <w:lastRenderedPageBreak/>
        <w:br/>
      </w:r>
      <w:r w:rsidRPr="008E44FC">
        <w:rPr>
          <w:lang w:val="it-IT"/>
        </w:rPr>
        <w:br/>
      </w:r>
      <w:r w:rsidR="0097518A" w:rsidRPr="008E44FC">
        <w:rPr>
          <w:lang w:val="it"/>
        </w:rPr>
        <w:t>Risorse di apprendimento aggiuntive</w:t>
      </w:r>
      <w:r w:rsidRPr="008E44FC">
        <w:rPr>
          <w:lang w:val="it-IT"/>
        </w:rPr>
        <w:t xml:space="preserve">: </w:t>
      </w:r>
    </w:p>
    <w:p w14:paraId="2BD04266" w14:textId="2679BAA1" w:rsidR="005E6D23" w:rsidRPr="008E44FC" w:rsidRDefault="005E6D23" w:rsidP="005E6D23">
      <w:pPr>
        <w:pStyle w:val="Paragrafoelenco"/>
        <w:numPr>
          <w:ilvl w:val="0"/>
          <w:numId w:val="5"/>
        </w:numPr>
        <w:spacing w:after="240"/>
        <w:rPr>
          <w:lang w:val="it-IT"/>
        </w:rPr>
      </w:pPr>
      <w:r w:rsidRPr="008E44FC">
        <w:rPr>
          <w:lang w:val="it-IT"/>
        </w:rPr>
        <w:t xml:space="preserve">The Rise of the </w:t>
      </w:r>
      <w:proofErr w:type="spellStart"/>
      <w:r w:rsidRPr="008E44FC">
        <w:rPr>
          <w:lang w:val="it-IT"/>
        </w:rPr>
        <w:t>Conscious</w:t>
      </w:r>
      <w:proofErr w:type="spellEnd"/>
      <w:r w:rsidRPr="008E44FC">
        <w:rPr>
          <w:lang w:val="it-IT"/>
        </w:rPr>
        <w:t xml:space="preserve"> Consumer: </w:t>
      </w:r>
      <w:hyperlink r:id="rId11" w:history="1">
        <w:r w:rsidRPr="008E44FC">
          <w:rPr>
            <w:rStyle w:val="Collegamentoipertestuale"/>
            <w:lang w:val="it-IT"/>
          </w:rPr>
          <w:t>https://www.youtube.com/watch?v=1EbezlnBq74</w:t>
        </w:r>
      </w:hyperlink>
      <w:r w:rsidRPr="008E44FC">
        <w:rPr>
          <w:lang w:val="it-IT"/>
        </w:rPr>
        <w:t xml:space="preserve"> </w:t>
      </w:r>
    </w:p>
    <w:p w14:paraId="26F9818A" w14:textId="77777777" w:rsidR="00125852" w:rsidRPr="008E44FC" w:rsidRDefault="00125852" w:rsidP="00125852">
      <w:pPr>
        <w:pStyle w:val="Paragrafoelenco"/>
        <w:spacing w:after="240"/>
        <w:rPr>
          <w:lang w:val="it-IT"/>
        </w:rPr>
      </w:pPr>
    </w:p>
    <w:p w14:paraId="6F90031E" w14:textId="015B21DB" w:rsidR="005E6D23" w:rsidRPr="008E44FC" w:rsidRDefault="005E6D23" w:rsidP="005E6D23">
      <w:pPr>
        <w:pStyle w:val="Paragrafoelenco"/>
        <w:numPr>
          <w:ilvl w:val="0"/>
          <w:numId w:val="5"/>
        </w:numPr>
        <w:spacing w:after="240"/>
        <w:rPr>
          <w:lang w:val="it-IT"/>
        </w:rPr>
      </w:pPr>
      <w:proofErr w:type="spellStart"/>
      <w:r w:rsidRPr="008E44FC">
        <w:rPr>
          <w:lang w:val="it-IT"/>
        </w:rPr>
        <w:t>Explaining</w:t>
      </w:r>
      <w:proofErr w:type="spellEnd"/>
      <w:r w:rsidRPr="008E44FC">
        <w:rPr>
          <w:lang w:val="it-IT"/>
        </w:rPr>
        <w:t xml:space="preserve"> the </w:t>
      </w:r>
      <w:proofErr w:type="spellStart"/>
      <w:r w:rsidRPr="008E44FC">
        <w:rPr>
          <w:lang w:val="it-IT"/>
        </w:rPr>
        <w:t>Circular</w:t>
      </w:r>
      <w:proofErr w:type="spellEnd"/>
      <w:r w:rsidRPr="008E44FC">
        <w:rPr>
          <w:lang w:val="it-IT"/>
        </w:rPr>
        <w:t xml:space="preserve"> Economy and How Society Can Re-</w:t>
      </w:r>
      <w:proofErr w:type="spellStart"/>
      <w:r w:rsidRPr="008E44FC">
        <w:rPr>
          <w:lang w:val="it-IT"/>
        </w:rPr>
        <w:t>think</w:t>
      </w:r>
      <w:proofErr w:type="spellEnd"/>
      <w:r w:rsidRPr="008E44FC">
        <w:rPr>
          <w:lang w:val="it-IT"/>
        </w:rPr>
        <w:t xml:space="preserve"> Progress | </w:t>
      </w:r>
      <w:proofErr w:type="spellStart"/>
      <w:r w:rsidRPr="008E44FC">
        <w:rPr>
          <w:lang w:val="it-IT"/>
        </w:rPr>
        <w:t>Video</w:t>
      </w:r>
      <w:r w:rsidR="0097518A">
        <w:rPr>
          <w:lang w:val="it-IT"/>
        </w:rPr>
        <w:t>anima</w:t>
      </w:r>
      <w:proofErr w:type="spellEnd"/>
      <w:r w:rsidRPr="008E44FC">
        <w:rPr>
          <w:lang w:val="it-IT"/>
        </w:rPr>
        <w:t xml:space="preserve"> </w:t>
      </w:r>
      <w:proofErr w:type="spellStart"/>
      <w:r w:rsidRPr="008E44FC">
        <w:rPr>
          <w:lang w:val="it-IT"/>
        </w:rPr>
        <w:t>Essay</w:t>
      </w:r>
      <w:proofErr w:type="spellEnd"/>
      <w:r w:rsidRPr="008E44FC">
        <w:rPr>
          <w:lang w:val="it-IT"/>
        </w:rPr>
        <w:t xml:space="preserve"> </w:t>
      </w:r>
      <w:hyperlink r:id="rId12" w:history="1">
        <w:r w:rsidRPr="008E44FC">
          <w:rPr>
            <w:rStyle w:val="Collegamentoipertestuale"/>
            <w:lang w:val="it-IT"/>
          </w:rPr>
          <w:t>https://www.youtube.com/watch?v=zCRKvDyyHmI</w:t>
        </w:r>
      </w:hyperlink>
      <w:r w:rsidRPr="008E44FC">
        <w:rPr>
          <w:lang w:val="it-IT"/>
        </w:rPr>
        <w:t xml:space="preserve">  </w:t>
      </w:r>
    </w:p>
    <w:p w14:paraId="02D47B5B" w14:textId="77777777" w:rsidR="005E6D23" w:rsidRPr="008E44FC" w:rsidRDefault="005E6D23" w:rsidP="005E6D23">
      <w:pPr>
        <w:pStyle w:val="Paragrafoelenco"/>
        <w:spacing w:after="240"/>
        <w:rPr>
          <w:lang w:val="it-IT"/>
        </w:rPr>
      </w:pPr>
      <w:r w:rsidRPr="008E44FC">
        <w:rPr>
          <w:lang w:val="it-IT"/>
        </w:rPr>
        <w:t xml:space="preserve"> </w:t>
      </w:r>
    </w:p>
    <w:p w14:paraId="61587C03" w14:textId="0DA2026E" w:rsidR="003A1A93" w:rsidRPr="008E44FC" w:rsidRDefault="005E6D23" w:rsidP="005E6D23">
      <w:pPr>
        <w:pStyle w:val="Paragrafoelenco"/>
        <w:numPr>
          <w:ilvl w:val="0"/>
          <w:numId w:val="5"/>
        </w:numPr>
        <w:spacing w:after="240"/>
        <w:rPr>
          <w:lang w:val="it-IT"/>
        </w:rPr>
      </w:pPr>
      <w:r w:rsidRPr="008E44FC">
        <w:rPr>
          <w:lang w:val="it-IT"/>
        </w:rPr>
        <w:t xml:space="preserve">Colour </w:t>
      </w:r>
      <w:proofErr w:type="spellStart"/>
      <w:r w:rsidRPr="008E44FC">
        <w:rPr>
          <w:lang w:val="it-IT"/>
        </w:rPr>
        <w:t>Psychology</w:t>
      </w:r>
      <w:proofErr w:type="spellEnd"/>
      <w:r w:rsidRPr="008E44FC">
        <w:rPr>
          <w:lang w:val="it-IT"/>
        </w:rPr>
        <w:t xml:space="preserve">: </w:t>
      </w:r>
      <w:hyperlink r:id="rId13" w:history="1">
        <w:r w:rsidRPr="008E44FC">
          <w:rPr>
            <w:rStyle w:val="Collegamentoipertestuale"/>
            <w:lang w:val="it-IT"/>
          </w:rPr>
          <w:t>https://www.colorpsychology.org/</w:t>
        </w:r>
      </w:hyperlink>
      <w:r w:rsidRPr="008E44FC">
        <w:rPr>
          <w:lang w:val="it-IT"/>
        </w:rPr>
        <w:t xml:space="preserve">  </w:t>
      </w:r>
    </w:p>
    <w:sectPr w:rsidR="003A1A93" w:rsidRPr="008E44FC" w:rsidSect="00D646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1" w:h="16817"/>
      <w:pgMar w:top="720" w:right="907" w:bottom="851" w:left="720" w:header="73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4C3A" w14:textId="77777777" w:rsidR="001C7C43" w:rsidRDefault="001C7C43">
      <w:pPr>
        <w:spacing w:after="0"/>
      </w:pPr>
      <w:r>
        <w:separator/>
      </w:r>
    </w:p>
  </w:endnote>
  <w:endnote w:type="continuationSeparator" w:id="0">
    <w:p w14:paraId="6220767D" w14:textId="77777777" w:rsidR="001C7C43" w:rsidRDefault="001C7C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CD4C" w14:textId="77777777" w:rsidR="003A1A93" w:rsidRDefault="00AF56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7A3F501B" wp14:editId="69F10F45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D6905" w14:textId="77777777" w:rsidR="006B1A3D" w:rsidRDefault="006B1A3D" w:rsidP="008C483B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it"/>
                            </w:rPr>
      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</w:t>
                          </w:r>
                        </w:p>
                        <w:p w14:paraId="562CB8B8" w14:textId="475B0C23" w:rsidR="003A1A93" w:rsidRDefault="003A1A9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3F501B" id="Rectangle 220" o:spid="_x0000_s1031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" filled="f" stroked="f">
              <v:textbox inset="0,0,0,0">
                <w:txbxContent>
                  <w:p w14:paraId="0AED6905" w14:textId="77777777" w:rsidR="006B1A3D" w:rsidRDefault="006B1A3D" w:rsidP="008C483B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it"/>
                      </w:rPr>
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</w:t>
                    </w:r>
                  </w:p>
                  <w:p w14:paraId="562CB8B8" w14:textId="475B0C23" w:rsidR="003A1A93" w:rsidRDefault="003A1A9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5E28BCD1" w14:textId="77777777" w:rsidR="003A1A93" w:rsidRDefault="00AF56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6432" behindDoc="1" locked="0" layoutInCell="1" hidden="0" allowOverlap="1" wp14:anchorId="5FE3C6D2" wp14:editId="404F50B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DCDF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169B" w14:textId="77777777" w:rsidR="003A1A93" w:rsidRDefault="00AF56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41E7810E" wp14:editId="694EDD2F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EE3749" w14:textId="77777777" w:rsidR="006B1A3D" w:rsidRDefault="006B1A3D" w:rsidP="008C483B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it"/>
                            </w:rPr>
      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</w:t>
                          </w:r>
                        </w:p>
                        <w:p w14:paraId="6F7883D4" w14:textId="09F2BAA0" w:rsidR="003A1A93" w:rsidRDefault="003A1A9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E7810E" id="Rectangle 218" o:spid="_x0000_s1032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" filled="f" stroked="f">
              <v:textbox inset="0,0,0,0">
                <w:txbxContent>
                  <w:p w14:paraId="3FEE3749" w14:textId="77777777" w:rsidR="006B1A3D" w:rsidRDefault="006B1A3D" w:rsidP="008C483B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it"/>
                      </w:rPr>
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</w:t>
                    </w:r>
                  </w:p>
                  <w:p w14:paraId="6F7883D4" w14:textId="09F2BAA0" w:rsidR="003A1A93" w:rsidRDefault="003A1A9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34490C4E" w14:textId="77777777" w:rsidR="003A1A93" w:rsidRDefault="00AF56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4384" behindDoc="1" locked="0" layoutInCell="1" hidden="0" allowOverlap="1" wp14:anchorId="118851E2" wp14:editId="35B9FD9B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2500" w14:textId="77777777" w:rsidR="001C7C43" w:rsidRDefault="001C7C43">
      <w:pPr>
        <w:spacing w:after="0"/>
      </w:pPr>
      <w:r>
        <w:separator/>
      </w:r>
    </w:p>
  </w:footnote>
  <w:footnote w:type="continuationSeparator" w:id="0">
    <w:p w14:paraId="0BE83BAC" w14:textId="77777777" w:rsidR="001C7C43" w:rsidRDefault="001C7C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A5C3" w14:textId="77777777" w:rsidR="003A1A93" w:rsidRDefault="00AF56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61312" behindDoc="1" locked="0" layoutInCell="1" hidden="0" allowOverlap="1" wp14:anchorId="2DD9D69A" wp14:editId="190AAAD0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2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4947B15F" wp14:editId="5E6C721C">
              <wp:simplePos x="0" y="0"/>
              <wp:positionH relativeFrom="column">
                <wp:posOffset>1892300</wp:posOffset>
              </wp:positionH>
              <wp:positionV relativeFrom="paragraph">
                <wp:posOffset>-30479</wp:posOffset>
              </wp:positionV>
              <wp:extent cx="2459990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20768" y="3624743"/>
                        <a:ext cx="24504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D37E05" w14:textId="77777777" w:rsidR="003A1A93" w:rsidRDefault="00AF5651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47B15F" id="Rectangle 221" o:spid="_x0000_s1029" style="position:absolute;margin-left:149pt;margin-top:-2.4pt;width:193.7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" stroked="f">
              <v:textbox inset="0,0,0,0">
                <w:txbxContent>
                  <w:p w14:paraId="45D37E05" w14:textId="77777777" w:rsidR="003A1A93" w:rsidRDefault="00AF5651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6D50BD9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26344DCA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6419" w14:textId="77777777" w:rsidR="003A1A93" w:rsidRDefault="00AF56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58240" behindDoc="1" locked="0" layoutInCell="1" hidden="0" allowOverlap="1" wp14:anchorId="01628BE5" wp14:editId="3C9D7D00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0D1344F" wp14:editId="74D06854">
              <wp:simplePos x="0" y="0"/>
              <wp:positionH relativeFrom="column">
                <wp:posOffset>1752600</wp:posOffset>
              </wp:positionH>
              <wp:positionV relativeFrom="paragraph">
                <wp:posOffset>-81279</wp:posOffset>
              </wp:positionV>
              <wp:extent cx="2602865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330" y="3624743"/>
                        <a:ext cx="25933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AB62C3" w14:textId="77777777" w:rsidR="003A1A93" w:rsidRDefault="00AF5651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D1344F" id="Rectangle 222" o:spid="_x0000_s1030" style="position:absolute;margin-left:138pt;margin-top:-6.4pt;width:204.95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" stroked="f">
              <v:textbox inset="0,0,0,0">
                <w:txbxContent>
                  <w:p w14:paraId="7CAB62C3" w14:textId="77777777" w:rsidR="003A1A93" w:rsidRDefault="00AF5651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7F304FA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1112A1E5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09F3" w14:textId="77777777" w:rsidR="003A1A93" w:rsidRDefault="00AF56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60288" behindDoc="1" locked="0" layoutInCell="1" hidden="0" allowOverlap="1" wp14:anchorId="3DD74714" wp14:editId="0D185C4A">
          <wp:simplePos x="0" y="0"/>
          <wp:positionH relativeFrom="page">
            <wp:posOffset>911337</wp:posOffset>
          </wp:positionH>
          <wp:positionV relativeFrom="page">
            <wp:posOffset>3996765</wp:posOffset>
          </wp:positionV>
          <wp:extent cx="5319875" cy="3878901"/>
          <wp:effectExtent l="0" t="0" r="0" b="0"/>
          <wp:wrapNone/>
          <wp:docPr id="22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9875" cy="3878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E3E"/>
    <w:multiLevelType w:val="multilevel"/>
    <w:tmpl w:val="32C8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871C95"/>
    <w:multiLevelType w:val="multilevel"/>
    <w:tmpl w:val="4A84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973873"/>
    <w:multiLevelType w:val="multilevel"/>
    <w:tmpl w:val="B394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F94CF1"/>
    <w:multiLevelType w:val="multilevel"/>
    <w:tmpl w:val="1E0C3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1F0DAC"/>
    <w:multiLevelType w:val="multilevel"/>
    <w:tmpl w:val="8794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1084756"/>
    <w:multiLevelType w:val="hybridMultilevel"/>
    <w:tmpl w:val="E110DA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613DE8"/>
    <w:multiLevelType w:val="multilevel"/>
    <w:tmpl w:val="3BC8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C681E49"/>
    <w:multiLevelType w:val="hybridMultilevel"/>
    <w:tmpl w:val="2E143854"/>
    <w:lvl w:ilvl="0" w:tplc="3886D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43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88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5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65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45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AD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A5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68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DD3A80"/>
    <w:multiLevelType w:val="hybridMultilevel"/>
    <w:tmpl w:val="F3BAA5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92049"/>
    <w:multiLevelType w:val="hybridMultilevel"/>
    <w:tmpl w:val="79169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447585"/>
    <w:multiLevelType w:val="hybridMultilevel"/>
    <w:tmpl w:val="A35E00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A65EE9"/>
    <w:multiLevelType w:val="multilevel"/>
    <w:tmpl w:val="BE507698"/>
    <w:lvl w:ilvl="0">
      <w:start w:val="1"/>
      <w:numFmt w:val="bullet"/>
      <w:pStyle w:val="Nessunaspaziatur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AA337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D74C24"/>
    <w:multiLevelType w:val="hybridMultilevel"/>
    <w:tmpl w:val="A7283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E773A"/>
    <w:multiLevelType w:val="multilevel"/>
    <w:tmpl w:val="7B282A32"/>
    <w:lvl w:ilvl="0">
      <w:start w:val="18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B0787"/>
    <w:multiLevelType w:val="multilevel"/>
    <w:tmpl w:val="D8FC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C996595"/>
    <w:multiLevelType w:val="multilevel"/>
    <w:tmpl w:val="B394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DA367E7"/>
    <w:multiLevelType w:val="multilevel"/>
    <w:tmpl w:val="9402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9FA3000"/>
    <w:multiLevelType w:val="multilevel"/>
    <w:tmpl w:val="B394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003650">
    <w:abstractNumId w:val="11"/>
  </w:num>
  <w:num w:numId="2" w16cid:durableId="1030716228">
    <w:abstractNumId w:val="3"/>
  </w:num>
  <w:num w:numId="3" w16cid:durableId="1450200551">
    <w:abstractNumId w:val="13"/>
  </w:num>
  <w:num w:numId="4" w16cid:durableId="1401563441">
    <w:abstractNumId w:val="10"/>
  </w:num>
  <w:num w:numId="5" w16cid:durableId="1294600259">
    <w:abstractNumId w:val="8"/>
  </w:num>
  <w:num w:numId="6" w16cid:durableId="526211543">
    <w:abstractNumId w:val="7"/>
  </w:num>
  <w:num w:numId="7" w16cid:durableId="1525630392">
    <w:abstractNumId w:val="5"/>
  </w:num>
  <w:num w:numId="8" w16cid:durableId="1063866902">
    <w:abstractNumId w:val="9"/>
  </w:num>
  <w:num w:numId="9" w16cid:durableId="1176770273">
    <w:abstractNumId w:val="12"/>
  </w:num>
  <w:num w:numId="10" w16cid:durableId="1214385738">
    <w:abstractNumId w:val="0"/>
  </w:num>
  <w:num w:numId="11" w16cid:durableId="1276017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5068400">
    <w:abstractNumId w:val="2"/>
  </w:num>
  <w:num w:numId="13" w16cid:durableId="299504516">
    <w:abstractNumId w:val="15"/>
  </w:num>
  <w:num w:numId="14" w16cid:durableId="2132043446">
    <w:abstractNumId w:val="17"/>
  </w:num>
  <w:num w:numId="15" w16cid:durableId="1911841748">
    <w:abstractNumId w:val="17"/>
  </w:num>
  <w:num w:numId="16" w16cid:durableId="1675104623">
    <w:abstractNumId w:val="6"/>
  </w:num>
  <w:num w:numId="17" w16cid:durableId="1467310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7676124">
    <w:abstractNumId w:val="1"/>
  </w:num>
  <w:num w:numId="19" w16cid:durableId="165676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5755999">
    <w:abstractNumId w:val="16"/>
  </w:num>
  <w:num w:numId="21" w16cid:durableId="450321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4283454">
    <w:abstractNumId w:val="4"/>
  </w:num>
  <w:num w:numId="23" w16cid:durableId="487867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7467615">
    <w:abstractNumId w:val="14"/>
  </w:num>
  <w:num w:numId="25" w16cid:durableId="4191840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93"/>
    <w:rsid w:val="000007D6"/>
    <w:rsid w:val="00023ACB"/>
    <w:rsid w:val="00050BB0"/>
    <w:rsid w:val="000E3A9D"/>
    <w:rsid w:val="00117FCB"/>
    <w:rsid w:val="00125852"/>
    <w:rsid w:val="001369C7"/>
    <w:rsid w:val="00156D38"/>
    <w:rsid w:val="00175A55"/>
    <w:rsid w:val="00177760"/>
    <w:rsid w:val="001967DD"/>
    <w:rsid w:val="001C7C43"/>
    <w:rsid w:val="0022447A"/>
    <w:rsid w:val="00241771"/>
    <w:rsid w:val="00252C89"/>
    <w:rsid w:val="002B7CB6"/>
    <w:rsid w:val="002F7AA2"/>
    <w:rsid w:val="003316BC"/>
    <w:rsid w:val="003354AC"/>
    <w:rsid w:val="00361649"/>
    <w:rsid w:val="003A1A93"/>
    <w:rsid w:val="003C3F23"/>
    <w:rsid w:val="003D45F2"/>
    <w:rsid w:val="00420774"/>
    <w:rsid w:val="00437AA1"/>
    <w:rsid w:val="00455505"/>
    <w:rsid w:val="00485779"/>
    <w:rsid w:val="00560EEF"/>
    <w:rsid w:val="005714AF"/>
    <w:rsid w:val="005A6821"/>
    <w:rsid w:val="005D062C"/>
    <w:rsid w:val="005E6D23"/>
    <w:rsid w:val="00640775"/>
    <w:rsid w:val="00692227"/>
    <w:rsid w:val="006A35DB"/>
    <w:rsid w:val="006B1A3D"/>
    <w:rsid w:val="006B1FF6"/>
    <w:rsid w:val="007330BC"/>
    <w:rsid w:val="007438DE"/>
    <w:rsid w:val="00776054"/>
    <w:rsid w:val="007E5637"/>
    <w:rsid w:val="0083529A"/>
    <w:rsid w:val="00845133"/>
    <w:rsid w:val="00882CE4"/>
    <w:rsid w:val="0088335F"/>
    <w:rsid w:val="008D3524"/>
    <w:rsid w:val="008E44FC"/>
    <w:rsid w:val="009221BC"/>
    <w:rsid w:val="00956BE4"/>
    <w:rsid w:val="0097518A"/>
    <w:rsid w:val="009A1E87"/>
    <w:rsid w:val="009C3B1A"/>
    <w:rsid w:val="009E645A"/>
    <w:rsid w:val="00A8723D"/>
    <w:rsid w:val="00AA02E8"/>
    <w:rsid w:val="00AF5651"/>
    <w:rsid w:val="00B245A7"/>
    <w:rsid w:val="00B60225"/>
    <w:rsid w:val="00B87C3D"/>
    <w:rsid w:val="00BB128F"/>
    <w:rsid w:val="00BD03B9"/>
    <w:rsid w:val="00BF1517"/>
    <w:rsid w:val="00C278EA"/>
    <w:rsid w:val="00C27AEA"/>
    <w:rsid w:val="00C74085"/>
    <w:rsid w:val="00D34D62"/>
    <w:rsid w:val="00D50A29"/>
    <w:rsid w:val="00D646D8"/>
    <w:rsid w:val="00D706E9"/>
    <w:rsid w:val="00DA27F1"/>
    <w:rsid w:val="00E2527B"/>
    <w:rsid w:val="00E63182"/>
    <w:rsid w:val="00EF043F"/>
    <w:rsid w:val="00EF2C99"/>
    <w:rsid w:val="00F06771"/>
    <w:rsid w:val="00F4044C"/>
    <w:rsid w:val="00F61511"/>
    <w:rsid w:val="00F95BBB"/>
    <w:rsid w:val="00FB5648"/>
    <w:rsid w:val="00F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3C37B3"/>
  <w15:docId w15:val="{484052ED-5E60-A347-9620-4464C574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CAC"/>
    <w:rPr>
      <w:color w:val="374856" w:themeColor="text1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C4C"/>
  </w:style>
  <w:style w:type="paragraph" w:styleId="Pidipagina">
    <w:name w:val="footer"/>
    <w:basedOn w:val="Normale"/>
    <w:link w:val="Pidipagina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C4C"/>
  </w:style>
  <w:style w:type="character" w:styleId="Collegamentoipertestuale">
    <w:name w:val="Hyperlink"/>
    <w:basedOn w:val="Carpredefinitoparagrafo"/>
    <w:uiPriority w:val="99"/>
    <w:unhideWhenUsed/>
    <w:rsid w:val="00C57045"/>
    <w:rPr>
      <w:color w:val="0A9A8F" w:themeColor="hyperlink"/>
      <w:u w:val="single"/>
    </w:rPr>
  </w:style>
  <w:style w:type="paragraph" w:styleId="Nessunaspaziatura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FAA337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Grigliatabella">
    <w:name w:val="Table Grid"/>
    <w:basedOn w:val="Tabellanormale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Sommario2">
    <w:name w:val="toc 2"/>
    <w:basedOn w:val="Normale"/>
    <w:next w:val="Normale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Sommario3">
    <w:name w:val="toc 3"/>
    <w:basedOn w:val="Normale"/>
    <w:next w:val="Normale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0AA8"/>
    <w:rPr>
      <w:color w:val="605E5C"/>
      <w:shd w:val="clear" w:color="auto" w:fill="E1DFDD"/>
    </w:rPr>
  </w:style>
  <w:style w:type="table" w:customStyle="1" w:styleId="a">
    <w:basedOn w:val="Tabellanormale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Paragrafoelenco">
    <w:name w:val="List Paragraph"/>
    <w:basedOn w:val="Normale"/>
    <w:uiPriority w:val="34"/>
    <w:qFormat/>
    <w:rsid w:val="005E6D23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6054"/>
    <w:rPr>
      <w:color w:val="17756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lorpsychology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CRKvDyyHm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1EbezlnBq7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orms.gle/1qNm9eD2mvmpbag46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forms.gle/7Ht4divX2EenTbVv7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ho4H3Zc7byG4k1lOm8Daqr3C/Q==">AMUW2mX42dBHVkOYHJFm/fEKYcez6xImuV6De1JL5hrQV1qtbF5LZMMHvW95FNtVUx60trIvQP8XRfBbbH25v/MlKSc9NrzxSnnyurtn1iiNK9bWEReBUqYDmoh+MX2ZCGoqKQpfUfsb6YG/cNwOm932eoxKq+wbkPf7yY3atONUrhl3XG6dbRf90FRmRB5NSE9jP1SRNs+h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1331</Words>
  <Characters>7591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Stavri Katsiari</dc:creator>
  <cp:lastModifiedBy>Agnese Tomassini</cp:lastModifiedBy>
  <cp:revision>53</cp:revision>
  <dcterms:created xsi:type="dcterms:W3CDTF">2022-07-02T15:11:00Z</dcterms:created>
  <dcterms:modified xsi:type="dcterms:W3CDTF">2022-08-23T12:09:00Z</dcterms:modified>
</cp:coreProperties>
</file>