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4270D" w14:textId="62D1AA97" w:rsidR="00D71CC9" w:rsidRDefault="008B5DB7">
      <w:pPr>
        <w:pStyle w:val="Heading1"/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CAD172C" wp14:editId="715D12DC">
            <wp:simplePos x="0" y="0"/>
            <wp:positionH relativeFrom="margin">
              <wp:posOffset>-215900</wp:posOffset>
            </wp:positionH>
            <wp:positionV relativeFrom="page">
              <wp:posOffset>403225</wp:posOffset>
            </wp:positionV>
            <wp:extent cx="1522386" cy="688769"/>
            <wp:effectExtent l="0" t="0" r="0" b="0"/>
            <wp:wrapNone/>
            <wp:docPr id="22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386" cy="6887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hidden="0" allowOverlap="1" wp14:anchorId="25DD6BF2" wp14:editId="3FDF6346">
                <wp:simplePos x="0" y="0"/>
                <wp:positionH relativeFrom="column">
                  <wp:posOffset>3534410</wp:posOffset>
                </wp:positionH>
                <wp:positionV relativeFrom="page">
                  <wp:posOffset>381635</wp:posOffset>
                </wp:positionV>
                <wp:extent cx="2904490" cy="320040"/>
                <wp:effectExtent l="0" t="0" r="3810" b="0"/>
                <wp:wrapThrough wrapText="bothSides">
                  <wp:wrapPolygon edited="0">
                    <wp:start x="0" y="0"/>
                    <wp:lineTo x="0" y="20571"/>
                    <wp:lineTo x="21534" y="20571"/>
                    <wp:lineTo x="21534" y="0"/>
                    <wp:lineTo x="0" y="0"/>
                  </wp:wrapPolygon>
                </wp:wrapThrough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4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186838" w14:textId="77777777" w:rsidR="008B5DB7" w:rsidRPr="00A56234" w:rsidRDefault="008B5DB7" w:rsidP="008B5DB7">
                            <w:pPr>
                              <w:ind w:right="425"/>
                              <w:jc w:val="right"/>
                              <w:textDirection w:val="btL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374856"/>
                                <w:sz w:val="28"/>
                              </w:rPr>
                              <w:t>www.moneymattersproject.eu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DD6BF2" id="Rectangle 222" o:spid="_x0000_s1026" style="position:absolute;margin-left:278.3pt;margin-top:30.05pt;width:228.7pt;height:25.2pt;z-index:25166028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" stroked="f">
                <v:textbox inset="0,0,0,0">
                  <w:txbxContent>
                    <w:p w14:paraId="72186838" w14:textId="77777777" w:rsidR="008B5DB7" w:rsidRPr="00A56234" w:rsidRDefault="008B5DB7" w:rsidP="008B5DB7">
                      <w:pPr>
                        <w:ind w:right="425"/>
                        <w:jc w:val="right"/>
                        <w:textDirection w:val="btL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374856"/>
                          <w:sz w:val="28"/>
                        </w:rPr>
                        <w:t xml:space="preserve">www.moneymattersproject.eu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p w14:paraId="024AC943" w14:textId="521F90CA" w:rsidR="00D71CC9" w:rsidRDefault="00D71CC9">
      <w:bookmarkStart w:id="0" w:name="_heading=h.gjdgxs"/>
      <w:bookmarkEnd w:id="0"/>
    </w:p>
    <w:p w14:paraId="4A05C935" w14:textId="77777777" w:rsidR="00EA50FD" w:rsidRPr="00EA50FD" w:rsidRDefault="00EA50FD" w:rsidP="00EA50FD">
      <w:pPr>
        <w:rPr>
          <w:b/>
          <w:color w:val="097D74"/>
          <w:sz w:val="56"/>
          <w:szCs w:val="56"/>
        </w:rPr>
      </w:pPr>
      <w:bookmarkStart w:id="1" w:name="_heading=h.30j0zll"/>
      <w:bookmarkEnd w:id="1"/>
      <w:r>
        <w:rPr>
          <w:b/>
          <w:color w:val="097D74"/>
          <w:sz w:val="56"/>
        </w:rPr>
        <w:t>IO2: ΕΚΠΑΙΔΕΥΤΙΚΗ ΕΝΟΤΗΤΑ 5</w:t>
      </w:r>
    </w:p>
    <w:p w14:paraId="5B04C53A" w14:textId="77777777" w:rsidR="00EA50FD" w:rsidRPr="00EA50FD" w:rsidRDefault="00EA50FD" w:rsidP="00EA50FD">
      <w:pPr>
        <w:rPr>
          <w:b/>
          <w:color w:val="097D74"/>
          <w:sz w:val="48"/>
          <w:szCs w:val="48"/>
        </w:rPr>
      </w:pPr>
      <w:r>
        <w:rPr>
          <w:b/>
          <w:color w:val="097D74"/>
          <w:sz w:val="48"/>
        </w:rPr>
        <w:t>ΦΥΛΛΟ ΔΡΑΣΤΗΡΙΟΤΗΤΑΣ Μ 5.1</w:t>
      </w:r>
    </w:p>
    <w:p w14:paraId="1E43AD93" w14:textId="77777777" w:rsidR="00EA50FD" w:rsidRDefault="00EA50FD" w:rsidP="00EA50FD">
      <w:pPr>
        <w:rPr>
          <w:sz w:val="40"/>
          <w:szCs w:val="40"/>
        </w:rPr>
      </w:pPr>
      <w:r>
        <w:rPr>
          <w:b/>
          <w:sz w:val="40"/>
        </w:rPr>
        <w:t xml:space="preserve">ΑΣΚΗΣΗ ΣΤΗΝ ΤΑΞΗ: </w:t>
      </w:r>
      <w:r>
        <w:rPr>
          <w:sz w:val="40"/>
        </w:rPr>
        <w:t xml:space="preserve">Ποιες είναι οι συνηθέστερες χρήσεις των μαθηματικών στις καθημερινές οικονομικές πράξεις; </w:t>
      </w:r>
    </w:p>
    <w:p w14:paraId="6CE1DDC9" w14:textId="6978A65B" w:rsidR="00EA50FD" w:rsidRDefault="00EA50FD" w:rsidP="00EA50FD">
      <w:r>
        <w:rPr>
          <w:i/>
          <w:sz w:val="32"/>
        </w:rPr>
        <w:t>Προσπαθήστε να κατατάξετε τις παρακάτω καθημερινές ενέργειες κατά σειρά σπουδαιότητας:</w:t>
      </w:r>
    </w:p>
    <w:p w14:paraId="300655CA" w14:textId="443B492B" w:rsidR="00EA50FD" w:rsidRPr="00EA50FD" w:rsidRDefault="00EA50FD" w:rsidP="00EA50FD">
      <w:pPr>
        <w:rPr>
          <w:sz w:val="36"/>
          <w:szCs w:val="36"/>
        </w:rPr>
      </w:pPr>
      <w:r>
        <w:rPr>
          <w:sz w:val="36"/>
        </w:rPr>
        <w:t>⃝ Κατανόηση τ</w:t>
      </w:r>
      <w:r w:rsidR="006F4F1B">
        <w:rPr>
          <w:sz w:val="36"/>
        </w:rPr>
        <w:t>ων κειμένων/αρχείων</w:t>
      </w:r>
      <w:r>
        <w:rPr>
          <w:sz w:val="36"/>
        </w:rPr>
        <w:t xml:space="preserve"> που </w:t>
      </w:r>
      <w:proofErr w:type="spellStart"/>
      <w:r>
        <w:rPr>
          <w:sz w:val="36"/>
        </w:rPr>
        <w:t>περιέχε</w:t>
      </w:r>
      <w:r w:rsidR="006F4F1B">
        <w:rPr>
          <w:sz w:val="36"/>
        </w:rPr>
        <w:t>ουν</w:t>
      </w:r>
      <w:proofErr w:type="spellEnd"/>
      <w:r>
        <w:rPr>
          <w:sz w:val="36"/>
        </w:rPr>
        <w:t xml:space="preserve"> στατιστικά στοιχεία, τιμές και αριθμούς.</w:t>
      </w:r>
    </w:p>
    <w:p w14:paraId="7E160444" w14:textId="00A1D87F" w:rsidR="00EA50FD" w:rsidRPr="00EA50FD" w:rsidRDefault="00EA50FD" w:rsidP="00EA50FD">
      <w:pPr>
        <w:rPr>
          <w:sz w:val="36"/>
          <w:szCs w:val="36"/>
        </w:rPr>
      </w:pPr>
      <w:r>
        <w:rPr>
          <w:sz w:val="36"/>
        </w:rPr>
        <w:t xml:space="preserve">⃝ </w:t>
      </w:r>
      <w:r w:rsidR="00321EFC">
        <w:rPr>
          <w:sz w:val="36"/>
        </w:rPr>
        <w:t xml:space="preserve">Τήρηση </w:t>
      </w:r>
      <w:r>
        <w:rPr>
          <w:sz w:val="36"/>
        </w:rPr>
        <w:t>λογαριασμ</w:t>
      </w:r>
      <w:r w:rsidR="00321EFC">
        <w:rPr>
          <w:sz w:val="36"/>
        </w:rPr>
        <w:t>ών</w:t>
      </w:r>
      <w:r>
        <w:rPr>
          <w:sz w:val="36"/>
        </w:rPr>
        <w:t xml:space="preserve"> </w:t>
      </w:r>
      <w:r w:rsidR="00321EFC">
        <w:rPr>
          <w:sz w:val="36"/>
        </w:rPr>
        <w:t>για</w:t>
      </w:r>
      <w:r>
        <w:rPr>
          <w:sz w:val="36"/>
        </w:rPr>
        <w:t xml:space="preserve"> μικρ</w:t>
      </w:r>
      <w:r w:rsidR="00321EFC">
        <w:rPr>
          <w:sz w:val="36"/>
        </w:rPr>
        <w:t>οέξοδα</w:t>
      </w:r>
      <w:r>
        <w:rPr>
          <w:sz w:val="36"/>
        </w:rPr>
        <w:t>, ρέστα και αποδείξεις</w:t>
      </w:r>
    </w:p>
    <w:p w14:paraId="2DAE9566" w14:textId="2DE9EC14" w:rsidR="00EA50FD" w:rsidRPr="00EA50FD" w:rsidRDefault="00EA50FD" w:rsidP="00EA50FD">
      <w:pPr>
        <w:rPr>
          <w:sz w:val="36"/>
          <w:szCs w:val="36"/>
        </w:rPr>
      </w:pPr>
      <w:r>
        <w:rPr>
          <w:sz w:val="36"/>
        </w:rPr>
        <w:t xml:space="preserve">⃝ </w:t>
      </w:r>
      <w:r w:rsidR="00321EFC">
        <w:rPr>
          <w:sz w:val="36"/>
        </w:rPr>
        <w:t>Αναζήτηση</w:t>
      </w:r>
      <w:r>
        <w:rPr>
          <w:sz w:val="36"/>
        </w:rPr>
        <w:t xml:space="preserve"> τη</w:t>
      </w:r>
      <w:r w:rsidR="00321EFC">
        <w:rPr>
          <w:sz w:val="36"/>
        </w:rPr>
        <w:t>ς</w:t>
      </w:r>
      <w:r>
        <w:rPr>
          <w:sz w:val="36"/>
        </w:rPr>
        <w:t xml:space="preserve"> καλύτερη</w:t>
      </w:r>
      <w:r w:rsidR="00321EFC">
        <w:rPr>
          <w:sz w:val="36"/>
        </w:rPr>
        <w:t>ς</w:t>
      </w:r>
      <w:r>
        <w:rPr>
          <w:sz w:val="36"/>
        </w:rPr>
        <w:t xml:space="preserve"> τιμή</w:t>
      </w:r>
      <w:r w:rsidR="00321EFC">
        <w:rPr>
          <w:sz w:val="36"/>
        </w:rPr>
        <w:t>ς</w:t>
      </w:r>
      <w:r>
        <w:rPr>
          <w:sz w:val="36"/>
        </w:rPr>
        <w:t xml:space="preserve"> για κάποια αγορά</w:t>
      </w:r>
    </w:p>
    <w:p w14:paraId="1DA624BA" w14:textId="77777777" w:rsidR="00EA50FD" w:rsidRPr="00EA50FD" w:rsidRDefault="00EA50FD" w:rsidP="00EA50FD">
      <w:pPr>
        <w:rPr>
          <w:sz w:val="36"/>
          <w:szCs w:val="36"/>
        </w:rPr>
      </w:pPr>
      <w:r>
        <w:rPr>
          <w:sz w:val="36"/>
        </w:rPr>
        <w:t xml:space="preserve">⃝ Κατανόηση της αξίας των εξατομικευμένων προϋπολογισμών ή των άμεσων πληρωμών, των μισθών, των </w:t>
      </w:r>
      <w:proofErr w:type="spellStart"/>
      <w:r>
        <w:rPr>
          <w:sz w:val="36"/>
        </w:rPr>
        <w:t>προνοιακών</w:t>
      </w:r>
      <w:proofErr w:type="spellEnd"/>
      <w:r>
        <w:rPr>
          <w:sz w:val="36"/>
        </w:rPr>
        <w:t xml:space="preserve"> επιδομάτων κ.λπ.</w:t>
      </w:r>
    </w:p>
    <w:p w14:paraId="09DBAFAB" w14:textId="6BA144DF" w:rsidR="00EA50FD" w:rsidRPr="00EA50FD" w:rsidRDefault="00EA50FD" w:rsidP="00EA50FD">
      <w:pPr>
        <w:rPr>
          <w:sz w:val="36"/>
          <w:szCs w:val="36"/>
        </w:rPr>
      </w:pPr>
      <w:r>
        <w:rPr>
          <w:sz w:val="36"/>
        </w:rPr>
        <w:t>⃝ Να γνωρίζετε πώς το εισόδημα και οι φόροι επηρεάζουν την ποιότητα ζωής</w:t>
      </w:r>
    </w:p>
    <w:p w14:paraId="4BEEDA29" w14:textId="3CF16498" w:rsidR="00EA50FD" w:rsidRPr="00EA50FD" w:rsidRDefault="00EA50FD" w:rsidP="00EA50FD">
      <w:pPr>
        <w:rPr>
          <w:sz w:val="36"/>
          <w:szCs w:val="36"/>
        </w:rPr>
      </w:pPr>
      <w:r>
        <w:rPr>
          <w:sz w:val="36"/>
        </w:rPr>
        <w:t>⃝ Να γνωρίζετε πώς να ζυγίζετε τα πράγματα και να χρησιμοποιείτε με ακρίβεια τις ζυγαριές, π.χ. για να μαγειρεύετε ή να διαχειρίζεστε μια συγκεκριμένη δίαιτα</w:t>
      </w:r>
    </w:p>
    <w:p w14:paraId="253422B9" w14:textId="77777777" w:rsidR="00EA50FD" w:rsidRPr="00EA50FD" w:rsidRDefault="00EA50FD" w:rsidP="00EA50FD">
      <w:pPr>
        <w:rPr>
          <w:sz w:val="36"/>
          <w:szCs w:val="36"/>
        </w:rPr>
      </w:pPr>
      <w:r>
        <w:rPr>
          <w:sz w:val="36"/>
        </w:rPr>
        <w:t>⃝ Να υπολογίζετε την απόσταση, το χρόνο και το κόστος των ταξιδιών</w:t>
      </w:r>
    </w:p>
    <w:p w14:paraId="5C24E627" w14:textId="77777777" w:rsidR="00EA50FD" w:rsidRDefault="00EA50FD" w:rsidP="00EA50FD"/>
    <w:p w14:paraId="687A795A" w14:textId="77777777" w:rsidR="00EA50FD" w:rsidRPr="00EA50FD" w:rsidRDefault="00EA50FD" w:rsidP="00EA50FD">
      <w:pPr>
        <w:rPr>
          <w:b/>
          <w:color w:val="097D74"/>
          <w:sz w:val="36"/>
          <w:szCs w:val="36"/>
        </w:rPr>
      </w:pPr>
      <w:r>
        <w:rPr>
          <w:b/>
          <w:color w:val="097D74"/>
          <w:sz w:val="36"/>
        </w:rPr>
        <w:t>Άλλες προτάσεις;</w:t>
      </w:r>
    </w:p>
    <w:sectPr w:rsidR="00EA50FD" w:rsidRPr="00EA50FD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4D213" w14:textId="77777777" w:rsidR="007A5EB2" w:rsidRDefault="007A5EB2">
      <w:pPr>
        <w:spacing w:after="0" w:line="240" w:lineRule="auto"/>
      </w:pPr>
      <w:r>
        <w:separator/>
      </w:r>
    </w:p>
  </w:endnote>
  <w:endnote w:type="continuationSeparator" w:id="0">
    <w:p w14:paraId="79F863BD" w14:textId="77777777" w:rsidR="007A5EB2" w:rsidRDefault="007A5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DE57D" w14:textId="6C7E9A61" w:rsidR="00D71CC9" w:rsidRDefault="001B2A62">
    <w:r>
      <w:rPr>
        <w:noProof/>
      </w:rPr>
      <w:drawing>
        <wp:anchor distT="0" distB="0" distL="0" distR="0" simplePos="0" relativeHeight="251659264" behindDoc="1" locked="0" layoutInCell="1" hidden="0" allowOverlap="1" wp14:anchorId="37B46BCF" wp14:editId="6C3F448A">
          <wp:simplePos x="0" y="0"/>
          <wp:positionH relativeFrom="column">
            <wp:posOffset>-46990</wp:posOffset>
          </wp:positionH>
          <wp:positionV relativeFrom="paragraph">
            <wp:posOffset>127000</wp:posOffset>
          </wp:positionV>
          <wp:extent cx="1168400" cy="304800"/>
          <wp:effectExtent l="0" t="0" r="0" b="0"/>
          <wp:wrapNone/>
          <wp:docPr id="23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9213" cy="30501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hidden="0" allowOverlap="1" wp14:anchorId="1C37BC0E" wp14:editId="26AEA7B4">
              <wp:simplePos x="0" y="0"/>
              <wp:positionH relativeFrom="column">
                <wp:posOffset>1310005</wp:posOffset>
              </wp:positionH>
              <wp:positionV relativeFrom="paragraph">
                <wp:posOffset>76200</wp:posOffset>
              </wp:positionV>
              <wp:extent cx="4356100" cy="430530"/>
              <wp:effectExtent l="0" t="0" r="0" b="1270"/>
              <wp:wrapSquare wrapText="bothSides" distT="45720" distB="45720" distL="114300" distR="114300"/>
              <wp:docPr id="228" name="Rectangle 2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56100" cy="430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C5C516" w14:textId="77777777" w:rsidR="00D71CC9" w:rsidRDefault="00CC4FB4">
                          <w:pPr>
                            <w:spacing w:after="120" w:line="240" w:lineRule="auto"/>
                            <w:textDirection w:val="btLr"/>
                          </w:pPr>
                          <w:r>
                            <w:rPr>
                              <w:color w:val="374856"/>
                              <w:sz w:val="14"/>
                            </w:rPr>
                            <w:t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 [Αριθμός έργου: KA204-EADDB377]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37BC0E" id="Rectangle 228" o:spid="_x0000_s1027" style="position:absolute;margin-left:103.15pt;margin-top:6pt;width:343pt;height:33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" filled="f" stroked="f">
              <v:textbox inset="0,0,0,0">
                <w:txbxContent>
                  <w:p w14:paraId="3DC5C516" w14:textId="77777777" w:rsidR="00D71CC9" w:rsidRDefault="00CC4FB4">
                    <w:pPr>
                      <w:spacing w:after="120" w:line="240" w:lineRule="auto"/>
                      <w:textDirection w:val="btLr"/>
                    </w:pPr>
                    <w:r>
                      <w:rPr>
                        <w:color w:val="374856"/>
                        <w:sz w:val="14"/>
                      </w:rPr>
                      <w:t xml:space="preserve">Η υποστήριξη της Ευρωπαϊκής Επιτροπής στην παραγωγή της παρούσας δημοσίευσης δεν συνιστά αποδοχή του περιεχομένου, το οποίο αντικατοπτρίζει αποκλειστικά τις απόψεις των συντακτών, και η Επιτροπή δεν μπορεί να αναλάβει την ευθύνη για οποιαδήποτε χρήση των πληροφοριών που περιέχονται σε αυτήν.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>
                      <w:rPr>
                        <w:color w:val="374856"/>
                        <w:sz w:val="14"/>
                      </w:rPr>
                      <w:t xml:space="preserve">[Αριθμός έργου:</w:t>
                    </w:r>
                    <w:r>
                      <w:rPr>
                        <w:color w:val="374856"/>
                        <w:sz w:val="14"/>
                      </w:rPr>
                      <w:t xml:space="preserve"> </w:t>
                    </w:r>
                    <w:r>
                      <w:rPr>
                        <w:color w:val="374856"/>
                        <w:sz w:val="14"/>
                      </w:rPr>
                      <w:t xml:space="preserve">KA204-EADDB377]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383B" w14:textId="77777777" w:rsidR="007A5EB2" w:rsidRDefault="007A5EB2">
      <w:pPr>
        <w:spacing w:after="0" w:line="240" w:lineRule="auto"/>
      </w:pPr>
      <w:r>
        <w:separator/>
      </w:r>
    </w:p>
  </w:footnote>
  <w:footnote w:type="continuationSeparator" w:id="0">
    <w:p w14:paraId="5FB817AA" w14:textId="77777777" w:rsidR="007A5EB2" w:rsidRDefault="007A5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4264C"/>
    <w:multiLevelType w:val="multilevel"/>
    <w:tmpl w:val="D004D3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4770362"/>
    <w:multiLevelType w:val="multilevel"/>
    <w:tmpl w:val="CE16D60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313335118">
    <w:abstractNumId w:val="1"/>
  </w:num>
  <w:num w:numId="2" w16cid:durableId="1699575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C9"/>
    <w:rsid w:val="0003234A"/>
    <w:rsid w:val="001B2A62"/>
    <w:rsid w:val="001E5F94"/>
    <w:rsid w:val="002C3A02"/>
    <w:rsid w:val="00321EFC"/>
    <w:rsid w:val="005652D5"/>
    <w:rsid w:val="005B52AB"/>
    <w:rsid w:val="006F4F1B"/>
    <w:rsid w:val="0073692B"/>
    <w:rsid w:val="007A5EB2"/>
    <w:rsid w:val="008A0428"/>
    <w:rsid w:val="008B5DB7"/>
    <w:rsid w:val="00B11486"/>
    <w:rsid w:val="00C20051"/>
    <w:rsid w:val="00CC4FB4"/>
    <w:rsid w:val="00D71CC9"/>
    <w:rsid w:val="00EA50FD"/>
    <w:rsid w:val="00F00596"/>
    <w:rsid w:val="00F0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6B761"/>
  <w15:docId w15:val="{EF0E4467-4F6F-014B-B81D-3E01126D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l-GR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0B9"/>
  </w:style>
  <w:style w:type="paragraph" w:styleId="Heading1">
    <w:name w:val="heading 1"/>
    <w:basedOn w:val="Normal"/>
    <w:next w:val="Normal"/>
    <w:link w:val="Heading1Char"/>
    <w:uiPriority w:val="9"/>
    <w:qFormat/>
    <w:rsid w:val="00F410B9"/>
    <w:pPr>
      <w:keepNext/>
      <w:keepLines/>
      <w:spacing w:after="80" w:line="240" w:lineRule="auto"/>
      <w:outlineLvl w:val="0"/>
    </w:pPr>
    <w:rPr>
      <w:rFonts w:eastAsiaTheme="majorEastAsia" w:cstheme="majorBidi"/>
      <w:b/>
      <w:color w:val="000000" w:themeColor="text1"/>
      <w:sz w:val="36"/>
      <w:szCs w:val="32"/>
      <w:lang w:eastAsia="it-IT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F410B9"/>
    <w:rPr>
      <w:rFonts w:ascii="Calibri" w:eastAsiaTheme="majorEastAsia" w:hAnsi="Calibri" w:cstheme="majorBidi"/>
      <w:b/>
      <w:color w:val="000000" w:themeColor="text1"/>
      <w:sz w:val="36"/>
      <w:szCs w:val="32"/>
      <w:lang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63C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63C4"/>
    <w:rPr>
      <w:sz w:val="20"/>
      <w:szCs w:val="20"/>
      <w:lang w:val="el-GR"/>
    </w:rPr>
  </w:style>
  <w:style w:type="character" w:styleId="FootnoteReference">
    <w:name w:val="footnote reference"/>
    <w:basedOn w:val="DefaultParagraphFont"/>
    <w:uiPriority w:val="99"/>
    <w:semiHidden/>
    <w:unhideWhenUsed/>
    <w:rsid w:val="004263C4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A62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1B2A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A62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fhQH9F11gkzaP4pkdUMKsoN51A==">AMUW2mUm5UOF+CuCyclnJstIZ+klul2Cunv77xBzhNCEihp3Tv4RvnPaRFKPOdmAb/Q0W3hFggJlESUhxnyXFFfrim+KwQE+qlxgGwvYV7paMunlS7yRspdemIXMDJICfGVYjPmLnZn9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 Soro</dc:creator>
  <cp:lastModifiedBy>Grigoris Chryssikos</cp:lastModifiedBy>
  <cp:revision>4</cp:revision>
  <dcterms:created xsi:type="dcterms:W3CDTF">2022-06-08T12:01:00Z</dcterms:created>
  <dcterms:modified xsi:type="dcterms:W3CDTF">2022-08-30T09:17:00Z</dcterms:modified>
</cp:coreProperties>
</file>