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9F9A" w14:textId="77777777" w:rsidR="00441436" w:rsidRDefault="00441436">
      <w:pPr>
        <w:pStyle w:val="BodyText"/>
        <w:spacing w:before="5"/>
        <w:rPr>
          <w:rFonts w:ascii="Times New Roman"/>
          <w:sz w:val="60"/>
        </w:rPr>
      </w:pPr>
    </w:p>
    <w:p w14:paraId="09FDD128" w14:textId="77777777" w:rsidR="00441436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C9732E" wp14:editId="7D548B8A">
            <wp:simplePos x="0" y="0"/>
            <wp:positionH relativeFrom="page">
              <wp:posOffset>469900</wp:posOffset>
            </wp:positionH>
            <wp:positionV relativeFrom="paragraph">
              <wp:posOffset>-440343</wp:posOffset>
            </wp:positionV>
            <wp:extent cx="1587500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9A8F"/>
        </w:rPr>
        <w:t>Βρείτε</w:t>
      </w:r>
      <w:r>
        <w:rPr>
          <w:color w:val="099A8F"/>
          <w:spacing w:val="-5"/>
        </w:rPr>
        <w:t xml:space="preserve"> </w:t>
      </w:r>
      <w:r>
        <w:rPr>
          <w:color w:val="099A8F"/>
        </w:rPr>
        <w:t>κάποιον/α</w:t>
      </w:r>
      <w:r>
        <w:rPr>
          <w:color w:val="099A8F"/>
          <w:spacing w:val="-7"/>
        </w:rPr>
        <w:t xml:space="preserve"> </w:t>
      </w:r>
      <w:r>
        <w:rPr>
          <w:color w:val="099A8F"/>
        </w:rPr>
        <w:t>που...</w:t>
      </w:r>
    </w:p>
    <w:p w14:paraId="694DA8E5" w14:textId="77777777" w:rsidR="00441436" w:rsidRDefault="00000000">
      <w:pPr>
        <w:spacing w:before="55"/>
        <w:ind w:left="120"/>
        <w:rPr>
          <w:sz w:val="24"/>
        </w:rPr>
      </w:pPr>
      <w:r>
        <w:br w:type="column"/>
      </w:r>
      <w:hyperlink r:id="rId5">
        <w:r>
          <w:rPr>
            <w:color w:val="099A8F"/>
            <w:sz w:val="24"/>
            <w:u w:val="single" w:color="099A8F"/>
          </w:rPr>
          <w:t>www.moneymattersproject.eu</w:t>
        </w:r>
      </w:hyperlink>
    </w:p>
    <w:p w14:paraId="63555053" w14:textId="77777777" w:rsidR="00441436" w:rsidRDefault="00441436">
      <w:pPr>
        <w:rPr>
          <w:sz w:val="24"/>
        </w:rPr>
        <w:sectPr w:rsidR="00441436">
          <w:type w:val="continuous"/>
          <w:pgSz w:w="16840" w:h="11910" w:orient="landscape"/>
          <w:pgMar w:top="500" w:right="200" w:bottom="0" w:left="620" w:header="720" w:footer="720" w:gutter="0"/>
          <w:cols w:num="2" w:space="720" w:equalWidth="0">
            <w:col w:w="10257" w:space="1861"/>
            <w:col w:w="3902"/>
          </w:cols>
        </w:sectPr>
      </w:pPr>
    </w:p>
    <w:p w14:paraId="5AF77903" w14:textId="77777777" w:rsidR="00441436" w:rsidRDefault="00000000">
      <w:pPr>
        <w:spacing w:before="139" w:line="242" w:lineRule="auto"/>
        <w:ind w:left="3403" w:right="203" w:hanging="3073"/>
        <w:rPr>
          <w:i/>
          <w:sz w:val="28"/>
        </w:rPr>
      </w:pPr>
      <w:r>
        <w:rPr>
          <w:i/>
          <w:color w:val="374755"/>
          <w:sz w:val="28"/>
        </w:rPr>
        <w:t>Περιηγηθείτε στην αίθουσα μιλώντας σε ανθρώπους και ρωτήστε τους αν οι προτάσεις στο φύλλο ισχύουν γι' αυτούς. Αν το άτομο</w:t>
      </w:r>
      <w:r>
        <w:rPr>
          <w:i/>
          <w:color w:val="374755"/>
          <w:spacing w:val="1"/>
          <w:sz w:val="28"/>
        </w:rPr>
        <w:t xml:space="preserve"> </w:t>
      </w:r>
      <w:r>
        <w:rPr>
          <w:i/>
          <w:color w:val="374755"/>
          <w:sz w:val="28"/>
        </w:rPr>
        <w:t>αυτό</w:t>
      </w:r>
      <w:r>
        <w:rPr>
          <w:i/>
          <w:color w:val="374755"/>
          <w:spacing w:val="-5"/>
          <w:sz w:val="28"/>
        </w:rPr>
        <w:t xml:space="preserve"> </w:t>
      </w:r>
      <w:r>
        <w:rPr>
          <w:i/>
          <w:color w:val="374755"/>
          <w:sz w:val="28"/>
        </w:rPr>
        <w:t>απαντήσει</w:t>
      </w:r>
      <w:r>
        <w:rPr>
          <w:i/>
          <w:color w:val="374755"/>
          <w:spacing w:val="-2"/>
          <w:sz w:val="28"/>
        </w:rPr>
        <w:t xml:space="preserve"> </w:t>
      </w:r>
      <w:r>
        <w:rPr>
          <w:i/>
          <w:color w:val="374755"/>
          <w:sz w:val="28"/>
        </w:rPr>
        <w:t>"ναι",</w:t>
      </w:r>
      <w:r>
        <w:rPr>
          <w:i/>
          <w:color w:val="374755"/>
          <w:spacing w:val="-7"/>
          <w:sz w:val="28"/>
        </w:rPr>
        <w:t xml:space="preserve"> </w:t>
      </w:r>
      <w:r>
        <w:rPr>
          <w:i/>
          <w:color w:val="374755"/>
          <w:sz w:val="28"/>
        </w:rPr>
        <w:t>γράψτε</w:t>
      </w:r>
      <w:r>
        <w:rPr>
          <w:i/>
          <w:color w:val="374755"/>
          <w:spacing w:val="-4"/>
          <w:sz w:val="28"/>
        </w:rPr>
        <w:t xml:space="preserve"> </w:t>
      </w:r>
      <w:r>
        <w:rPr>
          <w:i/>
          <w:color w:val="374755"/>
          <w:sz w:val="28"/>
        </w:rPr>
        <w:t>το</w:t>
      </w:r>
      <w:r>
        <w:rPr>
          <w:i/>
          <w:color w:val="374755"/>
          <w:spacing w:val="-5"/>
          <w:sz w:val="28"/>
        </w:rPr>
        <w:t xml:space="preserve"> </w:t>
      </w:r>
      <w:r>
        <w:rPr>
          <w:i/>
          <w:color w:val="374755"/>
          <w:sz w:val="28"/>
        </w:rPr>
        <w:t>όνομά</w:t>
      </w:r>
      <w:r>
        <w:rPr>
          <w:i/>
          <w:color w:val="374755"/>
          <w:spacing w:val="-5"/>
          <w:sz w:val="28"/>
        </w:rPr>
        <w:t xml:space="preserve"> </w:t>
      </w:r>
      <w:r>
        <w:rPr>
          <w:i/>
          <w:color w:val="374755"/>
          <w:sz w:val="28"/>
        </w:rPr>
        <w:t>του/της</w:t>
      </w:r>
      <w:r>
        <w:rPr>
          <w:i/>
          <w:color w:val="374755"/>
          <w:spacing w:val="-1"/>
          <w:sz w:val="28"/>
        </w:rPr>
        <w:t xml:space="preserve"> </w:t>
      </w:r>
      <w:r>
        <w:rPr>
          <w:i/>
          <w:color w:val="374755"/>
          <w:sz w:val="28"/>
        </w:rPr>
        <w:t>στο</w:t>
      </w:r>
      <w:r>
        <w:rPr>
          <w:i/>
          <w:color w:val="374755"/>
          <w:spacing w:val="-1"/>
          <w:sz w:val="28"/>
        </w:rPr>
        <w:t xml:space="preserve"> </w:t>
      </w:r>
      <w:r>
        <w:rPr>
          <w:i/>
          <w:color w:val="374755"/>
          <w:sz w:val="28"/>
        </w:rPr>
        <w:t>τετράγωνο και</w:t>
      </w:r>
      <w:r>
        <w:rPr>
          <w:i/>
          <w:color w:val="374755"/>
          <w:spacing w:val="-6"/>
          <w:sz w:val="28"/>
        </w:rPr>
        <w:t xml:space="preserve"> </w:t>
      </w:r>
      <w:r>
        <w:rPr>
          <w:i/>
          <w:color w:val="374755"/>
          <w:sz w:val="28"/>
        </w:rPr>
        <w:t>συνεχίστε</w:t>
      </w:r>
      <w:r>
        <w:rPr>
          <w:i/>
          <w:color w:val="374755"/>
          <w:spacing w:val="-8"/>
          <w:sz w:val="28"/>
        </w:rPr>
        <w:t xml:space="preserve"> </w:t>
      </w:r>
      <w:r>
        <w:rPr>
          <w:i/>
          <w:color w:val="374755"/>
          <w:sz w:val="28"/>
        </w:rPr>
        <w:t>μέχρι</w:t>
      </w:r>
      <w:r>
        <w:rPr>
          <w:i/>
          <w:color w:val="374755"/>
          <w:spacing w:val="-6"/>
          <w:sz w:val="28"/>
        </w:rPr>
        <w:t xml:space="preserve"> </w:t>
      </w:r>
      <w:r>
        <w:rPr>
          <w:i/>
          <w:color w:val="374755"/>
          <w:sz w:val="28"/>
        </w:rPr>
        <w:t>να</w:t>
      </w:r>
      <w:r>
        <w:rPr>
          <w:i/>
          <w:color w:val="374755"/>
          <w:spacing w:val="-5"/>
          <w:sz w:val="28"/>
        </w:rPr>
        <w:t xml:space="preserve"> </w:t>
      </w:r>
      <w:r>
        <w:rPr>
          <w:i/>
          <w:color w:val="374755"/>
          <w:sz w:val="28"/>
        </w:rPr>
        <w:t>έχετε</w:t>
      </w:r>
      <w:r>
        <w:rPr>
          <w:i/>
          <w:color w:val="374755"/>
          <w:spacing w:val="-4"/>
          <w:sz w:val="28"/>
        </w:rPr>
        <w:t xml:space="preserve"> </w:t>
      </w:r>
      <w:r>
        <w:rPr>
          <w:i/>
          <w:color w:val="374755"/>
          <w:sz w:val="28"/>
        </w:rPr>
        <w:t>τουλάχιστον</w:t>
      </w:r>
    </w:p>
    <w:p w14:paraId="62EA4167" w14:textId="77777777" w:rsidR="00441436" w:rsidRDefault="00000000">
      <w:pPr>
        <w:spacing w:before="1"/>
        <w:ind w:left="7672"/>
        <w:rPr>
          <w:i/>
          <w:sz w:val="28"/>
        </w:rPr>
      </w:pPr>
      <w:r>
        <w:rPr>
          <w:i/>
          <w:color w:val="374755"/>
          <w:sz w:val="28"/>
        </w:rPr>
        <w:t>ένα</w:t>
      </w:r>
      <w:r>
        <w:rPr>
          <w:i/>
          <w:color w:val="374755"/>
          <w:spacing w:val="-5"/>
          <w:sz w:val="28"/>
        </w:rPr>
        <w:t xml:space="preserve"> </w:t>
      </w:r>
      <w:r>
        <w:rPr>
          <w:i/>
          <w:color w:val="374755"/>
          <w:sz w:val="28"/>
        </w:rPr>
        <w:t>όνομα</w:t>
      </w:r>
      <w:r>
        <w:rPr>
          <w:i/>
          <w:color w:val="374755"/>
          <w:spacing w:val="-4"/>
          <w:sz w:val="28"/>
        </w:rPr>
        <w:t xml:space="preserve"> </w:t>
      </w:r>
      <w:r>
        <w:rPr>
          <w:i/>
          <w:color w:val="374755"/>
          <w:sz w:val="28"/>
        </w:rPr>
        <w:t>σε</w:t>
      </w:r>
      <w:r>
        <w:rPr>
          <w:i/>
          <w:color w:val="374755"/>
          <w:spacing w:val="-4"/>
          <w:sz w:val="28"/>
        </w:rPr>
        <w:t xml:space="preserve"> </w:t>
      </w:r>
      <w:r>
        <w:rPr>
          <w:i/>
          <w:color w:val="374755"/>
          <w:sz w:val="28"/>
        </w:rPr>
        <w:t>κάθε</w:t>
      </w:r>
      <w:r>
        <w:rPr>
          <w:i/>
          <w:color w:val="374755"/>
          <w:spacing w:val="-4"/>
          <w:sz w:val="28"/>
        </w:rPr>
        <w:t xml:space="preserve"> </w:t>
      </w:r>
      <w:r>
        <w:rPr>
          <w:i/>
          <w:color w:val="374755"/>
          <w:sz w:val="28"/>
        </w:rPr>
        <w:t>τετράγωνο.</w:t>
      </w:r>
    </w:p>
    <w:p w14:paraId="4FDBFA0A" w14:textId="77777777" w:rsidR="00441436" w:rsidRDefault="00441436">
      <w:pPr>
        <w:rPr>
          <w:i/>
          <w:sz w:val="8"/>
        </w:rPr>
      </w:pPr>
    </w:p>
    <w:tbl>
      <w:tblPr>
        <w:tblW w:w="0" w:type="auto"/>
        <w:tblInd w:w="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8"/>
        <w:gridCol w:w="3928"/>
        <w:gridCol w:w="3923"/>
        <w:gridCol w:w="3928"/>
      </w:tblGrid>
      <w:tr w:rsidR="00441436" w14:paraId="46FC2C4D" w14:textId="77777777">
        <w:trPr>
          <w:trHeight w:val="3147"/>
        </w:trPr>
        <w:tc>
          <w:tcPr>
            <w:tcW w:w="3928" w:type="dxa"/>
          </w:tcPr>
          <w:p w14:paraId="45142182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05643D5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7875006B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B9DF1FF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559977C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9152D57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C792C69" w14:textId="77777777" w:rsidR="00441436" w:rsidRDefault="00441436">
            <w:pPr>
              <w:pStyle w:val="TableParagraph"/>
              <w:spacing w:before="6"/>
              <w:rPr>
                <w:i/>
                <w:sz w:val="32"/>
              </w:rPr>
            </w:pPr>
          </w:p>
          <w:p w14:paraId="5FA98EC3" w14:textId="77777777" w:rsidR="00441436" w:rsidRDefault="00000000">
            <w:pPr>
              <w:pStyle w:val="TableParagraph"/>
              <w:spacing w:line="340" w:lineRule="exact"/>
              <w:ind w:left="364" w:right="529"/>
              <w:rPr>
                <w:i/>
                <w:sz w:val="28"/>
              </w:rPr>
            </w:pPr>
            <w:r>
              <w:rPr>
                <w:i/>
                <w:color w:val="374755"/>
                <w:sz w:val="28"/>
              </w:rPr>
              <w:t>...είναι</w:t>
            </w:r>
            <w:r>
              <w:rPr>
                <w:i/>
                <w:color w:val="374755"/>
                <w:spacing w:val="-16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Εκπαιδευτής/-τρια</w:t>
            </w:r>
            <w:r>
              <w:rPr>
                <w:i/>
                <w:color w:val="374755"/>
                <w:spacing w:val="-60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Οικογενειακής</w:t>
            </w:r>
            <w:r>
              <w:rPr>
                <w:i/>
                <w:color w:val="374755"/>
                <w:spacing w:val="-10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Μάθησης.</w:t>
            </w:r>
          </w:p>
        </w:tc>
        <w:tc>
          <w:tcPr>
            <w:tcW w:w="3928" w:type="dxa"/>
          </w:tcPr>
          <w:p w14:paraId="06D6A7C9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73EF6E6F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36C7CCE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3FCB4A4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00AACE33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3B52D1B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8902F97" w14:textId="77777777" w:rsidR="00441436" w:rsidRDefault="00441436">
            <w:pPr>
              <w:pStyle w:val="TableParagraph"/>
              <w:rPr>
                <w:i/>
                <w:sz w:val="26"/>
              </w:rPr>
            </w:pPr>
          </w:p>
          <w:p w14:paraId="5E7E7D79" w14:textId="77777777" w:rsidR="00441436" w:rsidRDefault="00000000">
            <w:pPr>
              <w:pStyle w:val="TableParagraph"/>
              <w:ind w:left="608"/>
              <w:rPr>
                <w:i/>
                <w:sz w:val="28"/>
              </w:rPr>
            </w:pPr>
            <w:r>
              <w:rPr>
                <w:i/>
                <w:color w:val="374755"/>
                <w:sz w:val="28"/>
              </w:rPr>
              <w:t>...έχει</w:t>
            </w:r>
            <w:r>
              <w:rPr>
                <w:i/>
                <w:color w:val="374755"/>
                <w:spacing w:val="-5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παιδί</w:t>
            </w:r>
            <w:r>
              <w:rPr>
                <w:i/>
                <w:color w:val="374755"/>
                <w:spacing w:val="-1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ή</w:t>
            </w:r>
            <w:r>
              <w:rPr>
                <w:i/>
                <w:color w:val="374755"/>
                <w:spacing w:val="-7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παιδιά</w:t>
            </w:r>
          </w:p>
          <w:p w14:paraId="35A06360" w14:textId="77777777" w:rsidR="00441436" w:rsidRDefault="00000000">
            <w:pPr>
              <w:pStyle w:val="TableParagraph"/>
              <w:spacing w:before="4"/>
              <w:ind w:left="1467"/>
              <w:rPr>
                <w:i/>
                <w:sz w:val="28"/>
              </w:rPr>
            </w:pPr>
            <w:r>
              <w:rPr>
                <w:i/>
                <w:color w:val="374755"/>
                <w:sz w:val="28"/>
              </w:rPr>
              <w:t>στην</w:t>
            </w:r>
            <w:r>
              <w:rPr>
                <w:i/>
                <w:color w:val="374755"/>
                <w:spacing w:val="-4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εφηβεία.</w:t>
            </w:r>
          </w:p>
        </w:tc>
        <w:tc>
          <w:tcPr>
            <w:tcW w:w="3923" w:type="dxa"/>
          </w:tcPr>
          <w:p w14:paraId="65111A3D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5C28711F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16889FBC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1264B13D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BF01EA4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05D45D3D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F09909A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6CFD3A8F" w14:textId="77777777" w:rsidR="00441436" w:rsidRDefault="00000000">
            <w:pPr>
              <w:pStyle w:val="TableParagraph"/>
              <w:spacing w:before="220"/>
              <w:ind w:left="766"/>
              <w:rPr>
                <w:i/>
                <w:sz w:val="28"/>
              </w:rPr>
            </w:pPr>
            <w:r>
              <w:rPr>
                <w:i/>
                <w:color w:val="374755"/>
                <w:sz w:val="28"/>
              </w:rPr>
              <w:t>...διδάσκει</w:t>
            </w:r>
            <w:r>
              <w:rPr>
                <w:i/>
                <w:color w:val="374755"/>
                <w:spacing w:val="-9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αριθμητισμό.</w:t>
            </w:r>
          </w:p>
        </w:tc>
        <w:tc>
          <w:tcPr>
            <w:tcW w:w="3928" w:type="dxa"/>
          </w:tcPr>
          <w:p w14:paraId="49BC7F41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5F6AAB77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1A40DFAE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5D1DBD2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1EEAD751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252F19A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30B7D1C" w14:textId="77777777" w:rsidR="00441436" w:rsidRDefault="00441436">
            <w:pPr>
              <w:pStyle w:val="TableParagraph"/>
              <w:spacing w:before="6"/>
              <w:rPr>
                <w:i/>
                <w:sz w:val="32"/>
              </w:rPr>
            </w:pPr>
          </w:p>
          <w:p w14:paraId="5ACB5EAE" w14:textId="77777777" w:rsidR="00441436" w:rsidRDefault="00000000">
            <w:pPr>
              <w:pStyle w:val="TableParagraph"/>
              <w:spacing w:line="340" w:lineRule="exact"/>
              <w:ind w:left="1466" w:right="465" w:hanging="884"/>
              <w:rPr>
                <w:i/>
                <w:sz w:val="28"/>
              </w:rPr>
            </w:pPr>
            <w:r>
              <w:rPr>
                <w:i/>
                <w:color w:val="374755"/>
                <w:sz w:val="28"/>
              </w:rPr>
              <w:t>...</w:t>
            </w:r>
            <w:r>
              <w:rPr>
                <w:i/>
                <w:color w:val="374755"/>
                <w:spacing w:val="-4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μπορεί</w:t>
            </w:r>
            <w:r>
              <w:rPr>
                <w:i/>
                <w:color w:val="374755"/>
                <w:spacing w:val="-6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να</w:t>
            </w:r>
            <w:r>
              <w:rPr>
                <w:i/>
                <w:color w:val="374755"/>
                <w:spacing w:val="-4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εξηγήσει</w:t>
            </w:r>
            <w:r>
              <w:rPr>
                <w:i/>
                <w:color w:val="374755"/>
                <w:spacing w:val="-2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τα</w:t>
            </w:r>
            <w:r>
              <w:rPr>
                <w:i/>
                <w:color w:val="374755"/>
                <w:spacing w:val="-60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επιτόκια.</w:t>
            </w:r>
          </w:p>
        </w:tc>
      </w:tr>
      <w:tr w:rsidR="00441436" w14:paraId="33ED39D6" w14:textId="77777777">
        <w:trPr>
          <w:trHeight w:val="4098"/>
        </w:trPr>
        <w:tc>
          <w:tcPr>
            <w:tcW w:w="3928" w:type="dxa"/>
          </w:tcPr>
          <w:p w14:paraId="533C5FD0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E34803C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F285730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59A59AA9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12B3783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1FD6891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61A1638E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07753979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72A863D" w14:textId="77777777" w:rsidR="00441436" w:rsidRDefault="00000000">
            <w:pPr>
              <w:pStyle w:val="TableParagraph"/>
              <w:spacing w:before="220"/>
              <w:ind w:left="906" w:right="858" w:hanging="284"/>
              <w:rPr>
                <w:i/>
                <w:sz w:val="28"/>
              </w:rPr>
            </w:pPr>
            <w:r>
              <w:rPr>
                <w:i/>
                <w:color w:val="374755"/>
                <w:sz w:val="28"/>
              </w:rPr>
              <w:t>...έχει</w:t>
            </w:r>
            <w:r>
              <w:rPr>
                <w:i/>
                <w:color w:val="374755"/>
                <w:spacing w:val="-7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παιδί</w:t>
            </w:r>
            <w:r>
              <w:rPr>
                <w:i/>
                <w:color w:val="374755"/>
                <w:spacing w:val="-2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ή</w:t>
            </w:r>
            <w:r>
              <w:rPr>
                <w:i/>
                <w:color w:val="374755"/>
                <w:spacing w:val="-8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παιδιά</w:t>
            </w:r>
            <w:r>
              <w:rPr>
                <w:i/>
                <w:color w:val="374755"/>
                <w:spacing w:val="-60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μεταξύ 6 και 12</w:t>
            </w:r>
            <w:r>
              <w:rPr>
                <w:i/>
                <w:color w:val="374755"/>
                <w:spacing w:val="1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ετών.</w:t>
            </w:r>
          </w:p>
        </w:tc>
        <w:tc>
          <w:tcPr>
            <w:tcW w:w="3928" w:type="dxa"/>
          </w:tcPr>
          <w:p w14:paraId="756C9D3C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62D90726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AF41C7D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1F5BF87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0BC168E6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15E204A4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1AD8CD30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0A447A77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001ADA69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2139A3F2" w14:textId="77777777" w:rsidR="00441436" w:rsidRDefault="00000000">
            <w:pPr>
              <w:pStyle w:val="TableParagraph"/>
              <w:spacing w:before="195"/>
              <w:ind w:left="368" w:right="948"/>
              <w:rPr>
                <w:i/>
                <w:sz w:val="28"/>
              </w:rPr>
            </w:pPr>
            <w:r>
              <w:rPr>
                <w:i/>
                <w:color w:val="374755"/>
                <w:spacing w:val="-1"/>
                <w:sz w:val="28"/>
              </w:rPr>
              <w:t xml:space="preserve">...διδάσκει </w:t>
            </w:r>
            <w:r>
              <w:rPr>
                <w:i/>
                <w:color w:val="374755"/>
                <w:sz w:val="28"/>
              </w:rPr>
              <w:t>οικονομικό</w:t>
            </w:r>
            <w:r>
              <w:rPr>
                <w:i/>
                <w:color w:val="374755"/>
                <w:spacing w:val="-61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αλφαβητισμό.</w:t>
            </w:r>
          </w:p>
        </w:tc>
        <w:tc>
          <w:tcPr>
            <w:tcW w:w="3923" w:type="dxa"/>
          </w:tcPr>
          <w:p w14:paraId="3B533E6D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038EB6B7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1504392A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5E11B9F3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69179A3C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984CC68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06A29F1B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27BE82D0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52AD1B49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55FCA26D" w14:textId="77777777" w:rsidR="00441436" w:rsidRDefault="00000000">
            <w:pPr>
              <w:pStyle w:val="TableParagraph"/>
              <w:spacing w:before="224" w:line="242" w:lineRule="auto"/>
              <w:ind w:left="1328" w:right="746" w:hanging="586"/>
              <w:rPr>
                <w:i/>
                <w:sz w:val="28"/>
              </w:rPr>
            </w:pPr>
            <w:r>
              <w:rPr>
                <w:i/>
                <w:color w:val="374755"/>
                <w:sz w:val="28"/>
              </w:rPr>
              <w:t>...μιλά περισσότερες</w:t>
            </w:r>
            <w:r>
              <w:rPr>
                <w:i/>
                <w:color w:val="374755"/>
                <w:spacing w:val="-61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από</w:t>
            </w:r>
            <w:r>
              <w:rPr>
                <w:i/>
                <w:color w:val="374755"/>
                <w:spacing w:val="-11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2</w:t>
            </w:r>
            <w:r>
              <w:rPr>
                <w:i/>
                <w:color w:val="374755"/>
                <w:spacing w:val="-12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γλώσσες.</w:t>
            </w:r>
          </w:p>
        </w:tc>
        <w:tc>
          <w:tcPr>
            <w:tcW w:w="3928" w:type="dxa"/>
          </w:tcPr>
          <w:p w14:paraId="57F00072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2D4DEEE1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21D202EF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10C75275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49B31EDB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77B394EB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F64E1A6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1C3174E6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305E5BFF" w14:textId="77777777" w:rsidR="00441436" w:rsidRDefault="00441436">
            <w:pPr>
              <w:pStyle w:val="TableParagraph"/>
              <w:rPr>
                <w:i/>
                <w:sz w:val="28"/>
              </w:rPr>
            </w:pPr>
          </w:p>
          <w:p w14:paraId="2EFC0135" w14:textId="77777777" w:rsidR="00441436" w:rsidRDefault="00441436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14C7113E" w14:textId="77777777" w:rsidR="00441436" w:rsidRDefault="00000000">
            <w:pPr>
              <w:pStyle w:val="TableParagraph"/>
              <w:spacing w:line="342" w:lineRule="exact"/>
              <w:ind w:left="1010" w:right="521" w:hanging="375"/>
              <w:rPr>
                <w:i/>
                <w:sz w:val="28"/>
              </w:rPr>
            </w:pPr>
            <w:r>
              <w:rPr>
                <w:i/>
                <w:color w:val="374755"/>
                <w:sz w:val="28"/>
              </w:rPr>
              <w:t>...απολαμβάνει</w:t>
            </w:r>
            <w:r>
              <w:rPr>
                <w:i/>
                <w:color w:val="374755"/>
                <w:spacing w:val="-10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να</w:t>
            </w:r>
            <w:r>
              <w:rPr>
                <w:i/>
                <w:color w:val="374755"/>
                <w:spacing w:val="-9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είναι</w:t>
            </w:r>
            <w:r>
              <w:rPr>
                <w:i/>
                <w:color w:val="374755"/>
                <w:spacing w:val="-60"/>
                <w:sz w:val="28"/>
              </w:rPr>
              <w:t xml:space="preserve"> </w:t>
            </w:r>
            <w:r>
              <w:rPr>
                <w:i/>
                <w:color w:val="374755"/>
                <w:sz w:val="28"/>
              </w:rPr>
              <w:t>δημιουργικός/-η.</w:t>
            </w:r>
          </w:p>
        </w:tc>
      </w:tr>
    </w:tbl>
    <w:p w14:paraId="2ED09711" w14:textId="77777777" w:rsidR="00441436" w:rsidRDefault="00441436">
      <w:pPr>
        <w:rPr>
          <w:i/>
          <w:sz w:val="20"/>
        </w:rPr>
      </w:pPr>
    </w:p>
    <w:p w14:paraId="1340363A" w14:textId="77777777" w:rsidR="00441436" w:rsidRDefault="00441436">
      <w:pPr>
        <w:spacing w:before="7"/>
        <w:rPr>
          <w:i/>
          <w:sz w:val="15"/>
        </w:rPr>
      </w:pPr>
    </w:p>
    <w:p w14:paraId="216D1AC0" w14:textId="77777777" w:rsidR="00441436" w:rsidRDefault="00441436">
      <w:pPr>
        <w:rPr>
          <w:sz w:val="15"/>
        </w:rPr>
        <w:sectPr w:rsidR="00441436">
          <w:type w:val="continuous"/>
          <w:pgSz w:w="16840" w:h="11910" w:orient="landscape"/>
          <w:pgMar w:top="500" w:right="200" w:bottom="0" w:left="620" w:header="720" w:footer="720" w:gutter="0"/>
          <w:cols w:space="720"/>
        </w:sectPr>
      </w:pPr>
    </w:p>
    <w:p w14:paraId="71A7FCC2" w14:textId="77777777" w:rsidR="00441436" w:rsidRPr="001D619D" w:rsidRDefault="00000000">
      <w:pPr>
        <w:pStyle w:val="BodyText"/>
        <w:spacing w:before="66"/>
        <w:ind w:left="1804" w:right="38"/>
        <w:jc w:val="both"/>
        <w:rPr>
          <w:sz w:val="14"/>
          <w:szCs w:val="14"/>
        </w:rPr>
      </w:pPr>
      <w:r w:rsidRPr="001D619D">
        <w:rPr>
          <w:noProof/>
          <w:sz w:val="14"/>
          <w:szCs w:val="14"/>
        </w:rPr>
        <w:drawing>
          <wp:anchor distT="0" distB="0" distL="0" distR="0" simplePos="0" relativeHeight="15729152" behindDoc="0" locked="0" layoutInCell="1" allowOverlap="1" wp14:anchorId="2F7A398D" wp14:editId="7EFE98FB">
            <wp:simplePos x="0" y="0"/>
            <wp:positionH relativeFrom="page">
              <wp:posOffset>478155</wp:posOffset>
            </wp:positionH>
            <wp:positionV relativeFrom="paragraph">
              <wp:posOffset>44846</wp:posOffset>
            </wp:positionV>
            <wp:extent cx="961389" cy="2348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89" cy="234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19D">
        <w:rPr>
          <w:color w:val="374755"/>
          <w:sz w:val="14"/>
          <w:szCs w:val="14"/>
        </w:rPr>
        <w:t>Η υποστήριξη της Ευρωπαϊκής Επιτροπής στην παραγωγή της παρούσας δημοσίευσης δεν συνιστά αποδοχή του</w:t>
      </w:r>
      <w:r w:rsidRPr="001D619D">
        <w:rPr>
          <w:color w:val="374755"/>
          <w:spacing w:val="1"/>
          <w:sz w:val="14"/>
          <w:szCs w:val="14"/>
        </w:rPr>
        <w:t xml:space="preserve"> </w:t>
      </w:r>
      <w:r w:rsidRPr="001D619D">
        <w:rPr>
          <w:color w:val="374755"/>
          <w:sz w:val="14"/>
          <w:szCs w:val="14"/>
        </w:rPr>
        <w:t>περιεχομένου, το οποίο αντικατοπτρίζει αποκλειστικά τις απόψεις των συντακτών, και η Επιτροπή δεν μπορεί να</w:t>
      </w:r>
      <w:r w:rsidRPr="001D619D">
        <w:rPr>
          <w:color w:val="374755"/>
          <w:spacing w:val="-34"/>
          <w:sz w:val="14"/>
          <w:szCs w:val="14"/>
        </w:rPr>
        <w:t xml:space="preserve"> </w:t>
      </w:r>
      <w:r w:rsidRPr="001D619D">
        <w:rPr>
          <w:color w:val="374755"/>
          <w:sz w:val="14"/>
          <w:szCs w:val="14"/>
        </w:rPr>
        <w:t>αναλάβει την ευθύνη για οποιαδήποτε χρήση των πληροφοριών που περιέχονται σε αυτήν. [Αριθμός έργου:</w:t>
      </w:r>
      <w:r w:rsidRPr="001D619D">
        <w:rPr>
          <w:color w:val="374755"/>
          <w:spacing w:val="1"/>
          <w:sz w:val="14"/>
          <w:szCs w:val="14"/>
        </w:rPr>
        <w:t xml:space="preserve"> </w:t>
      </w:r>
      <w:r w:rsidRPr="001D619D">
        <w:rPr>
          <w:color w:val="374755"/>
          <w:sz w:val="14"/>
          <w:szCs w:val="14"/>
        </w:rPr>
        <w:t>KA204-EADDB377]</w:t>
      </w:r>
    </w:p>
    <w:p w14:paraId="5498837B" w14:textId="77777777" w:rsidR="00441436" w:rsidRDefault="00000000">
      <w:pPr>
        <w:spacing w:before="5"/>
        <w:rPr>
          <w:sz w:val="18"/>
        </w:rPr>
      </w:pPr>
      <w:r>
        <w:br w:type="column"/>
      </w:r>
    </w:p>
    <w:p w14:paraId="79F8D9D3" w14:textId="2804A8CB" w:rsidR="00441436" w:rsidRDefault="00000000">
      <w:pPr>
        <w:spacing w:before="1"/>
        <w:ind w:left="132"/>
        <w:rPr>
          <w:sz w:val="20"/>
        </w:rPr>
      </w:pPr>
      <w:r>
        <w:rPr>
          <w:color w:val="374755"/>
          <w:sz w:val="20"/>
        </w:rPr>
        <w:t>IO2</w:t>
      </w:r>
      <w:r>
        <w:rPr>
          <w:color w:val="374755"/>
          <w:spacing w:val="2"/>
          <w:sz w:val="20"/>
        </w:rPr>
        <w:t xml:space="preserve"> </w:t>
      </w:r>
      <w:r w:rsidR="00921F2A">
        <w:rPr>
          <w:color w:val="374755"/>
          <w:sz w:val="20"/>
        </w:rPr>
        <w:t>πόρος</w:t>
      </w:r>
      <w:r>
        <w:rPr>
          <w:color w:val="374755"/>
          <w:spacing w:val="-4"/>
          <w:sz w:val="20"/>
        </w:rPr>
        <w:t xml:space="preserve"> </w:t>
      </w:r>
      <w:r>
        <w:rPr>
          <w:color w:val="374755"/>
          <w:sz w:val="20"/>
        </w:rPr>
        <w:t>1.1</w:t>
      </w:r>
    </w:p>
    <w:sectPr w:rsidR="00441436">
      <w:type w:val="continuous"/>
      <w:pgSz w:w="16840" w:h="11910" w:orient="landscape"/>
      <w:pgMar w:top="500" w:right="200" w:bottom="0" w:left="620" w:header="720" w:footer="720" w:gutter="0"/>
      <w:cols w:num="2" w:space="720" w:equalWidth="0">
        <w:col w:w="9241" w:space="5015"/>
        <w:col w:w="17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36"/>
    <w:rsid w:val="001D619D"/>
    <w:rsid w:val="00441436"/>
    <w:rsid w:val="00921F2A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3344"/>
  <w15:docId w15:val="{228FDD6A-F0D7-4415-9328-DB7BB660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577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oneymattersproject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resource1.1 find someone who .docx</dc:title>
  <dc:creator>Grigoris</dc:creator>
  <cp:lastModifiedBy>Grigoris Chryssikos</cp:lastModifiedBy>
  <cp:revision>4</cp:revision>
  <dcterms:created xsi:type="dcterms:W3CDTF">2022-08-29T08:20:00Z</dcterms:created>
  <dcterms:modified xsi:type="dcterms:W3CDTF">2022-08-31T06:17:00Z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