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077C2" w14:textId="7BA97713" w:rsidR="00544E82" w:rsidRDefault="00EE611B">
      <w:pPr>
        <w:rPr>
          <w:b/>
          <w:bCs/>
          <w:noProof/>
          <w:sz w:val="56"/>
          <w:szCs w:val="56"/>
        </w:rPr>
      </w:pPr>
      <w:r>
        <w:rPr>
          <w:b/>
          <w:bCs/>
          <w:noProof/>
          <w:sz w:val="56"/>
          <w:szCs w:val="56"/>
          <w:lang w:val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D519F" wp14:editId="607B67AB">
                <wp:simplePos x="0" y="0"/>
                <wp:positionH relativeFrom="column">
                  <wp:posOffset>2361103</wp:posOffset>
                </wp:positionH>
                <wp:positionV relativeFrom="paragraph">
                  <wp:posOffset>-403802</wp:posOffset>
                </wp:positionV>
                <wp:extent cx="2313829" cy="302149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829" cy="302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BDD3F3" w14:textId="7F71C2E4" w:rsidR="00DE6355" w:rsidRPr="00926B47" w:rsidRDefault="00926B47">
                            <w:pPr>
                              <w:rPr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926B47">
                              <w:rPr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lang w:val="pt-PT"/>
                              </w:rPr>
                              <w:t xml:space="preserve">Recurso </w:t>
                            </w:r>
                            <w:proofErr w:type="spellStart"/>
                            <w:r w:rsidRPr="00926B47">
                              <w:rPr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lang w:val="pt-PT"/>
                              </w:rPr>
                              <w:t>M1.6a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5A5D519F">
                <v:stroke joinstyle="miter"/>
                <v:path gradientshapeok="t" o:connecttype="rect"/>
              </v:shapetype>
              <v:shape id="Text Box 7" style="position:absolute;margin-left:185.9pt;margin-top:-31.8pt;width:182.2pt;height:23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">
                <v:textbox>
                  <w:txbxContent>
                    <w:p w:rsidRPr="00926B47" w:rsidR="00DE6355" w:rsidRDefault="00926B47" w14:paraId="10BDD3F3" w14:textId="7F71C2E4">
                      <w:pPr>
                        <w:rPr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926B47">
                        <w:rPr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lang w:val="pt-pt"/>
                        </w:rPr>
                        <w:t xml:space="preserve">Recurso M1.6a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56"/>
          <w:szCs w:val="56"/>
          <w:lang w:val="pt-PT"/>
        </w:rPr>
        <w:drawing>
          <wp:anchor distT="0" distB="0" distL="114300" distR="114300" simplePos="0" relativeHeight="251659264" behindDoc="0" locked="0" layoutInCell="1" allowOverlap="1" wp14:anchorId="3B634022" wp14:editId="6B7D9F31">
            <wp:simplePos x="0" y="0"/>
            <wp:positionH relativeFrom="column">
              <wp:posOffset>-109508</wp:posOffset>
            </wp:positionH>
            <wp:positionV relativeFrom="page">
              <wp:posOffset>420890</wp:posOffset>
            </wp:positionV>
            <wp:extent cx="1745615" cy="790575"/>
            <wp:effectExtent l="0" t="0" r="0" b="0"/>
            <wp:wrapThrough wrapText="bothSides">
              <wp:wrapPolygon edited="0">
                <wp:start x="0" y="0"/>
                <wp:lineTo x="0" y="21166"/>
                <wp:lineTo x="21215" y="21166"/>
                <wp:lineTo x="21372" y="20472"/>
                <wp:lineTo x="21372" y="4511"/>
                <wp:lineTo x="19958" y="0"/>
                <wp:lineTo x="0" y="0"/>
              </wp:wrapPolygon>
            </wp:wrapThrough>
            <wp:docPr id="4" name="Picture 4" descr="Ícone&#10;&#10;Descrição gerada automaticamente com pouc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4EA61" w14:textId="0D503BBD" w:rsidR="00D752F4" w:rsidRPr="00C1218D" w:rsidRDefault="00CA3F73">
      <w:pPr>
        <w:rPr>
          <w:noProof/>
          <w:color w:val="385623" w:themeColor="accent6" w:themeShade="80"/>
          <w:sz w:val="32"/>
          <w:szCs w:val="32"/>
          <w:lang w:val="pt-PT"/>
        </w:rPr>
      </w:pPr>
      <w:r w:rsidRPr="00926B47">
        <w:rPr>
          <w:b/>
          <w:bCs/>
          <w:noProof/>
          <w:color w:val="385623" w:themeColor="accent6" w:themeShade="80"/>
          <w:sz w:val="32"/>
          <w:szCs w:val="32"/>
          <w:lang w:val="pt-PT"/>
        </w:rPr>
        <w:t>Análise transacional</w:t>
      </w:r>
    </w:p>
    <w:p w14:paraId="6F1A648D" w14:textId="7A638773" w:rsidR="00211EFC" w:rsidRPr="00C1218D" w:rsidRDefault="00D752F4">
      <w:pPr>
        <w:rPr>
          <w:noProof/>
          <w:lang w:val="pt-PT"/>
        </w:rPr>
      </w:pPr>
      <w:r>
        <w:rPr>
          <w:noProof/>
          <w:lang w:val="pt-PT"/>
        </w:rPr>
        <w:t xml:space="preserve">Estas </w:t>
      </w:r>
      <w:r w:rsidR="00CA3F73">
        <w:rPr>
          <w:noProof/>
          <w:lang w:val="pt-PT"/>
        </w:rPr>
        <w:t xml:space="preserve">ideias dizem respeito às </w:t>
      </w:r>
      <w:r w:rsidR="00544E7B">
        <w:rPr>
          <w:noProof/>
          <w:lang w:val="pt-PT"/>
        </w:rPr>
        <w:t xml:space="preserve">comunicações entre as pessoas. </w:t>
      </w:r>
      <w:r>
        <w:rPr>
          <w:lang w:val="pt-PT"/>
        </w:rPr>
        <w:t xml:space="preserve"> </w:t>
      </w:r>
      <w:r>
        <w:rPr>
          <w:noProof/>
          <w:lang w:val="pt-PT"/>
        </w:rPr>
        <w:t xml:space="preserve">A qualquer momento os nossos estados de ego podem ser </w:t>
      </w:r>
      <w:r w:rsidR="00211EFC">
        <w:rPr>
          <w:noProof/>
          <w:lang w:val="pt-PT"/>
        </w:rPr>
        <w:t>estudados</w:t>
      </w:r>
      <w:r w:rsidR="00613C6C">
        <w:rPr>
          <w:noProof/>
          <w:lang w:val="pt-PT"/>
        </w:rPr>
        <w:t>. Estamos</w:t>
      </w:r>
      <w:r>
        <w:rPr>
          <w:noProof/>
          <w:lang w:val="pt-PT"/>
        </w:rPr>
        <w:t xml:space="preserve"> a agir </w:t>
      </w:r>
      <w:r w:rsidR="00613C6C">
        <w:rPr>
          <w:noProof/>
          <w:lang w:val="pt-PT"/>
        </w:rPr>
        <w:t>em</w:t>
      </w:r>
      <w:r>
        <w:rPr>
          <w:noProof/>
          <w:lang w:val="pt-PT"/>
        </w:rPr>
        <w:t xml:space="preserve"> </w:t>
      </w:r>
      <w:r w:rsidR="00C1218D">
        <w:rPr>
          <w:noProof/>
          <w:lang w:val="pt-PT"/>
        </w:rPr>
        <w:t>modo adulto ou em modo criança</w:t>
      </w:r>
      <w:r w:rsidR="00211EFC">
        <w:rPr>
          <w:noProof/>
          <w:lang w:val="pt-PT"/>
        </w:rPr>
        <w:t>?</w:t>
      </w:r>
      <w:r>
        <w:rPr>
          <w:lang w:val="pt-PT"/>
        </w:rPr>
        <w:t xml:space="preserve"> </w:t>
      </w:r>
      <w:r w:rsidR="00613C6C">
        <w:rPr>
          <w:noProof/>
          <w:lang w:val="pt-PT"/>
        </w:rPr>
        <w:t xml:space="preserve"> Isto pode</w:t>
      </w:r>
      <w:r>
        <w:rPr>
          <w:noProof/>
          <w:lang w:val="pt-PT"/>
        </w:rPr>
        <w:t xml:space="preserve"> depender de nós mesmos ou da situação. </w:t>
      </w:r>
    </w:p>
    <w:p w14:paraId="280F8986" w14:textId="060F416A" w:rsidR="00CF5134" w:rsidRPr="00C1218D" w:rsidRDefault="00374CEF">
      <w:pPr>
        <w:rPr>
          <w:lang w:val="pt-PT"/>
        </w:rPr>
      </w:pPr>
      <w:r>
        <w:rPr>
          <w:lang w:val="pt-PT"/>
        </w:rPr>
        <w:t>Há maneiras de perceber o estado</w:t>
      </w:r>
      <w:r w:rsidR="00C1218D">
        <w:rPr>
          <w:lang w:val="pt-PT"/>
        </w:rPr>
        <w:t xml:space="preserve"> </w:t>
      </w:r>
      <w:r>
        <w:rPr>
          <w:lang w:val="pt-PT"/>
        </w:rPr>
        <w:t>do</w:t>
      </w:r>
      <w:r w:rsidR="00CF5134">
        <w:rPr>
          <w:lang w:val="pt-PT"/>
        </w:rPr>
        <w:t xml:space="preserve"> </w:t>
      </w:r>
      <w:r w:rsidR="00C1218D">
        <w:rPr>
          <w:lang w:val="pt-PT"/>
        </w:rPr>
        <w:t>ego como</w:t>
      </w:r>
      <w:r w:rsidR="00D459F5">
        <w:rPr>
          <w:lang w:val="pt-PT"/>
        </w:rPr>
        <w:t xml:space="preserve"> o tom de voz, linguagem corporal, palavras</w:t>
      </w:r>
      <w:r>
        <w:rPr>
          <w:lang w:val="pt-PT"/>
        </w:rPr>
        <w:t xml:space="preserve"> e emoções. </w:t>
      </w:r>
      <w:r w:rsidR="00CF5134">
        <w:rPr>
          <w:lang w:val="pt-PT"/>
        </w:rPr>
        <w:t xml:space="preserve"> </w:t>
      </w:r>
      <w:r w:rsidR="00D459F5">
        <w:rPr>
          <w:lang w:val="pt-PT"/>
        </w:rPr>
        <w:t xml:space="preserve">Se o </w:t>
      </w:r>
      <w:r>
        <w:rPr>
          <w:lang w:val="pt-PT"/>
        </w:rPr>
        <w:t xml:space="preserve">tom de voz estiver a abrandar, o </w:t>
      </w:r>
      <w:r w:rsidR="00C1218D">
        <w:rPr>
          <w:lang w:val="pt-PT"/>
        </w:rPr>
        <w:t>orador</w:t>
      </w:r>
      <w:r>
        <w:rPr>
          <w:lang w:val="pt-PT"/>
        </w:rPr>
        <w:t xml:space="preserve"> está a usar um estado de ego dos pais nutritivo. Se o tom de voz é duro e crítico, então o orador provavelmente está </w:t>
      </w:r>
      <w:r w:rsidR="005A3D49">
        <w:rPr>
          <w:lang w:val="pt-PT"/>
        </w:rPr>
        <w:t>a ser um Pai Crítico. Um tom uniforme</w:t>
      </w:r>
      <w:r w:rsidR="00CF5134">
        <w:rPr>
          <w:lang w:val="pt-PT"/>
        </w:rPr>
        <w:t xml:space="preserve"> </w:t>
      </w:r>
      <w:r w:rsidR="00D459F5">
        <w:rPr>
          <w:lang w:val="pt-PT"/>
        </w:rPr>
        <w:t xml:space="preserve">e claro </w:t>
      </w:r>
      <w:r>
        <w:rPr>
          <w:lang w:val="pt-PT"/>
        </w:rPr>
        <w:t xml:space="preserve">indica um estado de ego adulto, enquanto uma voz alegre ou carregada de emoções é provável que venha da Criança Livre. A Criança Adaptada pode </w:t>
      </w:r>
      <w:r w:rsidR="00D459F5">
        <w:rPr>
          <w:lang w:val="pt-PT"/>
        </w:rPr>
        <w:t>estar</w:t>
      </w:r>
      <w:r w:rsidR="00CF5134">
        <w:rPr>
          <w:lang w:val="pt-PT"/>
        </w:rPr>
        <w:t xml:space="preserve"> a</w:t>
      </w:r>
      <w:r w:rsidR="005A3D49">
        <w:rPr>
          <w:lang w:val="pt-PT"/>
        </w:rPr>
        <w:t xml:space="preserve"> lamentar-se</w:t>
      </w:r>
      <w:r w:rsidR="00C1218D">
        <w:rPr>
          <w:lang w:val="pt-PT"/>
        </w:rPr>
        <w:t xml:space="preserve"> </w:t>
      </w:r>
      <w:r w:rsidR="005A3D49">
        <w:rPr>
          <w:lang w:val="pt-PT"/>
        </w:rPr>
        <w:t xml:space="preserve">ou apenas a </w:t>
      </w:r>
      <w:r w:rsidR="00D459F5">
        <w:rPr>
          <w:lang w:val="pt-PT"/>
        </w:rPr>
        <w:t xml:space="preserve">dizer o que se espera. </w:t>
      </w:r>
      <w:r w:rsidR="00CF5134">
        <w:rPr>
          <w:lang w:val="pt-PT"/>
        </w:rPr>
        <w:t xml:space="preserve"> </w:t>
      </w:r>
      <w:r w:rsidR="00D459F5">
        <w:rPr>
          <w:lang w:val="pt-PT"/>
        </w:rPr>
        <w:t>O</w:t>
      </w:r>
      <w:r w:rsidR="00C303AC">
        <w:rPr>
          <w:lang w:val="pt-PT"/>
        </w:rPr>
        <w:t xml:space="preserve"> gesto </w:t>
      </w:r>
      <w:r w:rsidR="00C1218D">
        <w:rPr>
          <w:lang w:val="pt-PT"/>
        </w:rPr>
        <w:t xml:space="preserve">de abanar </w:t>
      </w:r>
      <w:r w:rsidR="00C303AC">
        <w:rPr>
          <w:lang w:val="pt-PT"/>
        </w:rPr>
        <w:t xml:space="preserve">o dedo indica o </w:t>
      </w:r>
      <w:r w:rsidR="002B4537">
        <w:rPr>
          <w:lang w:val="pt-PT"/>
        </w:rPr>
        <w:t>modo parenta</w:t>
      </w:r>
      <w:r w:rsidR="00C1218D">
        <w:rPr>
          <w:lang w:val="pt-PT"/>
        </w:rPr>
        <w:t>l</w:t>
      </w:r>
      <w:r w:rsidR="002B4537">
        <w:rPr>
          <w:lang w:val="pt-PT"/>
        </w:rPr>
        <w:t xml:space="preserve">, </w:t>
      </w:r>
      <w:r w:rsidR="00C1218D">
        <w:rPr>
          <w:lang w:val="pt-PT"/>
        </w:rPr>
        <w:t>enquanto</w:t>
      </w:r>
      <w:r w:rsidR="002B4537">
        <w:rPr>
          <w:lang w:val="pt-PT"/>
        </w:rPr>
        <w:t xml:space="preserve"> o Adulto</w:t>
      </w:r>
      <w:r w:rsidR="00A6245F">
        <w:rPr>
          <w:lang w:val="pt-PT"/>
        </w:rPr>
        <w:t xml:space="preserve"> vai parecer pensativo/acenando com a cabeça e o </w:t>
      </w:r>
      <w:r w:rsidR="005A3D49">
        <w:rPr>
          <w:lang w:val="pt-PT"/>
        </w:rPr>
        <w:t>modo</w:t>
      </w:r>
      <w:r w:rsidR="00CF5134">
        <w:rPr>
          <w:lang w:val="pt-PT"/>
        </w:rPr>
        <w:t xml:space="preserve"> Criança </w:t>
      </w:r>
      <w:r w:rsidR="00A6245F">
        <w:rPr>
          <w:lang w:val="pt-PT"/>
        </w:rPr>
        <w:t xml:space="preserve">pode ser emocional. </w:t>
      </w:r>
    </w:p>
    <w:p w14:paraId="347E6C5D" w14:textId="14B3F7EC" w:rsidR="00100A71" w:rsidRPr="00C1218D" w:rsidRDefault="00D459F5">
      <w:pPr>
        <w:rPr>
          <w:noProof/>
          <w:lang w:val="pt-PT"/>
        </w:rPr>
      </w:pPr>
      <w:r>
        <w:rPr>
          <w:noProof/>
          <w:lang w:val="pt-PT"/>
        </w:rPr>
        <w:t xml:space="preserve">Em relação ao ensino podemos discutir a </w:t>
      </w:r>
      <w:r>
        <w:rPr>
          <w:lang w:val="pt-PT"/>
        </w:rPr>
        <w:t>comunicação que está a decorrer</w:t>
      </w:r>
      <w:r w:rsidR="00A61F10">
        <w:rPr>
          <w:noProof/>
          <w:lang w:val="pt-PT"/>
        </w:rPr>
        <w:t xml:space="preserve"> numa</w:t>
      </w:r>
      <w:r>
        <w:rPr>
          <w:noProof/>
          <w:lang w:val="pt-PT"/>
        </w:rPr>
        <w:t xml:space="preserve">  sala de aula</w:t>
      </w:r>
      <w:r w:rsidR="00A61F10">
        <w:rPr>
          <w:noProof/>
          <w:lang w:val="pt-PT"/>
        </w:rPr>
        <w:t>.</w:t>
      </w:r>
      <w:r>
        <w:rPr>
          <w:lang w:val="pt-PT"/>
        </w:rPr>
        <w:t xml:space="preserve"> </w:t>
      </w:r>
      <w:r>
        <w:rPr>
          <w:noProof/>
          <w:lang w:val="pt-PT"/>
        </w:rPr>
        <w:t xml:space="preserve"> Como professor, controlas e diriges ou talvez prefiras cultivar e provocar? Já encontrou um aprendiz adulto (ao contrário de uma criança) a responder-lhe de forma dependente ou infantil, em vez de dois adultos comunicarem?</w:t>
      </w:r>
    </w:p>
    <w:p w14:paraId="7133AA49" w14:textId="2C05538E" w:rsidR="00544E82" w:rsidRPr="00C1218D" w:rsidRDefault="005105C5">
      <w:pPr>
        <w:rPr>
          <w:lang w:val="pt-PT"/>
        </w:rPr>
      </w:pPr>
      <w:hyperlink r:id="rId7" w:history="1">
        <w:r w:rsidR="00544E82" w:rsidRPr="00B835A6">
          <w:rPr>
            <w:rStyle w:val="Hiperligao"/>
            <w:lang w:val="pt-PT"/>
          </w:rPr>
          <w:t>https://www.youtube.com/watch?v=xxKG8PrVZCc</w:t>
        </w:r>
      </w:hyperlink>
    </w:p>
    <w:p w14:paraId="28F5A33F" w14:textId="6631C871" w:rsidR="00544E82" w:rsidRPr="00C1218D" w:rsidRDefault="005105C5">
      <w:pPr>
        <w:rPr>
          <w:lang w:val="pt-PT"/>
        </w:rPr>
      </w:pPr>
      <w:hyperlink r:id="rId8" w:history="1">
        <w:r w:rsidR="00544E82" w:rsidRPr="00B835A6">
          <w:rPr>
            <w:rStyle w:val="Hiperligao"/>
            <w:lang w:val="pt-PT"/>
          </w:rPr>
          <w:t>https://carolsolomonphd.com/web_pdfs/Transact.pdf</w:t>
        </w:r>
      </w:hyperlink>
    </w:p>
    <w:p w14:paraId="16DBE797" w14:textId="77777777" w:rsidR="00544E82" w:rsidRPr="00C1218D" w:rsidRDefault="00544E82">
      <w:pPr>
        <w:rPr>
          <w:lang w:val="pt-PT"/>
        </w:rPr>
      </w:pPr>
    </w:p>
    <w:p w14:paraId="5101120C" w14:textId="1EE373BD" w:rsidR="00AB6365" w:rsidRPr="00C1218D" w:rsidRDefault="00544E82">
      <w:pPr>
        <w:rPr>
          <w:vertAlign w:val="subscript"/>
          <w:lang w:val="pt-PT"/>
        </w:rPr>
      </w:pPr>
      <w:r>
        <w:rPr>
          <w:noProof/>
          <w:lang w:val="pt-PT"/>
        </w:rPr>
        <w:drawing>
          <wp:anchor distT="0" distB="0" distL="114300" distR="114300" simplePos="0" relativeHeight="251658240" behindDoc="0" locked="0" layoutInCell="1" allowOverlap="1" wp14:anchorId="7ECEFDA5" wp14:editId="4ABE3146">
            <wp:simplePos x="0" y="0"/>
            <wp:positionH relativeFrom="column">
              <wp:posOffset>0</wp:posOffset>
            </wp:positionH>
            <wp:positionV relativeFrom="paragraph">
              <wp:posOffset>252911</wp:posOffset>
            </wp:positionV>
            <wp:extent cx="5731510" cy="3223895"/>
            <wp:effectExtent l="0" t="0" r="0" b="1905"/>
            <wp:wrapThrough wrapText="bothSides">
              <wp:wrapPolygon edited="0">
                <wp:start x="0" y="0"/>
                <wp:lineTo x="0" y="21528"/>
                <wp:lineTo x="21538" y="21528"/>
                <wp:lineTo x="21538" y="0"/>
                <wp:lineTo x="0" y="0"/>
              </wp:wrapPolygon>
            </wp:wrapThrough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A8D44" w14:textId="60EA3F1F" w:rsidR="00056FC5" w:rsidRPr="00C1218D" w:rsidRDefault="00056FC5">
      <w:pPr>
        <w:rPr>
          <w:vertAlign w:val="subscript"/>
          <w:lang w:val="pt-PT"/>
        </w:rPr>
      </w:pPr>
    </w:p>
    <w:p w14:paraId="15847BCE" w14:textId="168E44C3" w:rsidR="00056FC5" w:rsidRPr="00C1218D" w:rsidRDefault="00056FC5">
      <w:pPr>
        <w:rPr>
          <w:vertAlign w:val="subscript"/>
          <w:lang w:val="pt-PT"/>
        </w:rPr>
      </w:pPr>
    </w:p>
    <w:p w14:paraId="6AF0A5C8" w14:textId="3A32A59A" w:rsidR="00056FC5" w:rsidRDefault="00056FC5">
      <w:pPr>
        <w:rPr>
          <w:vertAlign w:val="subscript"/>
        </w:rPr>
      </w:pPr>
      <w:r>
        <w:rPr>
          <w:noProof/>
        </w:rPr>
        <w:lastRenderedPageBreak/>
        <w:drawing>
          <wp:inline distT="0" distB="0" distL="0" distR="0" wp14:anchorId="7E9B364D" wp14:editId="28A52837">
            <wp:extent cx="5731510" cy="3223895"/>
            <wp:effectExtent l="0" t="0" r="254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7CCF4" w14:textId="7A4E7578" w:rsidR="00E10753" w:rsidRDefault="00E10753">
      <w:pPr>
        <w:rPr>
          <w:vertAlign w:val="subscript"/>
        </w:rPr>
      </w:pPr>
    </w:p>
    <w:p w14:paraId="50C5BE64" w14:textId="756FB4E0" w:rsidR="004B27CA" w:rsidRPr="00C1218D" w:rsidRDefault="004B27CA" w:rsidP="004B27CA">
      <w:pPr>
        <w:rPr>
          <w:noProof/>
          <w:lang w:val="pt-PT"/>
        </w:rPr>
      </w:pPr>
      <w:r>
        <w:rPr>
          <w:noProof/>
          <w:lang w:val="pt-PT"/>
        </w:rPr>
        <w:t xml:space="preserve">Em situações de aprendizagem familiar, um tutor pode também ter de estar atento às comunicações entre pai e filho.  Ambientes de ensino positivos, conducentes ao desenvolvimento da criança, muitas vezes significa aprender através de erros como parte do processo de aprendizagem a ser encorajado e não visto como um cenário negativo. Nesta situação, os pais podem incentivar as crianças </w:t>
      </w:r>
      <w:r w:rsidR="002B4537">
        <w:rPr>
          <w:noProof/>
          <w:lang w:val="pt-PT"/>
        </w:rPr>
        <w:t>a</w:t>
      </w:r>
      <w:r>
        <w:rPr>
          <w:noProof/>
          <w:lang w:val="pt-PT"/>
        </w:rPr>
        <w:t xml:space="preserve"> serem abertas e criativas e não te</w:t>
      </w:r>
      <w:r w:rsidR="00C1218D">
        <w:rPr>
          <w:noProof/>
          <w:lang w:val="pt-PT"/>
        </w:rPr>
        <w:t xml:space="preserve">r medo de </w:t>
      </w:r>
      <w:r>
        <w:rPr>
          <w:noProof/>
          <w:lang w:val="pt-PT"/>
        </w:rPr>
        <w:t>cometer erros.</w:t>
      </w:r>
    </w:p>
    <w:p w14:paraId="6E82B9B9" w14:textId="77777777" w:rsidR="002B4537" w:rsidRPr="00C1218D" w:rsidRDefault="002B4537" w:rsidP="004B27CA">
      <w:pPr>
        <w:rPr>
          <w:noProof/>
          <w:lang w:val="pt-PT"/>
        </w:rPr>
      </w:pPr>
    </w:p>
    <w:p w14:paraId="2EFD6BB7" w14:textId="2E728D74" w:rsidR="00E10753" w:rsidRPr="00696D2D" w:rsidRDefault="00E10753">
      <w:pPr>
        <w:rPr>
          <w:vertAlign w:val="subscript"/>
        </w:rPr>
      </w:pPr>
      <w:r>
        <w:rPr>
          <w:noProof/>
        </w:rPr>
        <w:drawing>
          <wp:inline distT="0" distB="0" distL="0" distR="0" wp14:anchorId="6751A595" wp14:editId="095687D1">
            <wp:extent cx="5731510" cy="3662045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r="10025"/>
                    <a:stretch/>
                  </pic:blipFill>
                  <pic:spPr bwMode="auto">
                    <a:xfrm>
                      <a:off x="0" y="0"/>
                      <a:ext cx="5738102" cy="3666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0753" w:rsidRPr="00696D2D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45013" w14:textId="77777777" w:rsidR="005105C5" w:rsidRDefault="005105C5" w:rsidP="001106DC">
      <w:pPr>
        <w:spacing w:after="0" w:line="240" w:lineRule="auto"/>
      </w:pPr>
      <w:r>
        <w:rPr>
          <w:lang w:val="pt-PT"/>
        </w:rPr>
        <w:separator/>
      </w:r>
    </w:p>
  </w:endnote>
  <w:endnote w:type="continuationSeparator" w:id="0">
    <w:p w14:paraId="6EAB2735" w14:textId="77777777" w:rsidR="005105C5" w:rsidRDefault="005105C5" w:rsidP="001106DC">
      <w:pPr>
        <w:spacing w:after="0" w:line="240" w:lineRule="auto"/>
      </w:pPr>
      <w:r>
        <w:rPr>
          <w:lang w:val="pt-P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A19D2" w14:textId="1F78D7AA" w:rsidR="001106DC" w:rsidRDefault="001106DC">
    <w:pPr>
      <w:pStyle w:val="Rodap"/>
    </w:pPr>
    <w:r w:rsidRPr="002A5235">
      <w:rPr>
        <w:noProof/>
        <w:lang w:val="pt-PT"/>
      </w:rPr>
      <w:drawing>
        <wp:anchor distT="0" distB="0" distL="0" distR="0" simplePos="0" relativeHeight="251660288" behindDoc="0" locked="0" layoutInCell="1" hidden="0" allowOverlap="1" wp14:anchorId="08DE0EE0" wp14:editId="16CBA3F6">
          <wp:simplePos x="0" y="0"/>
          <wp:positionH relativeFrom="column">
            <wp:posOffset>-111760</wp:posOffset>
          </wp:positionH>
          <wp:positionV relativeFrom="paragraph">
            <wp:posOffset>75261</wp:posOffset>
          </wp:positionV>
          <wp:extent cx="962025" cy="238125"/>
          <wp:effectExtent l="0" t="0" r="3175" b="3175"/>
          <wp:wrapSquare wrapText="bothSides" distT="0" distB="0" distL="0" distR="0"/>
          <wp:docPr id="6" name="image3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2025" cy="238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A5235">
      <w:rPr>
        <w:noProof/>
        <w:lang w:val="pt-PT"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7D9F4F42" wp14:editId="4A477987">
              <wp:simplePos x="0" y="0"/>
              <wp:positionH relativeFrom="column">
                <wp:posOffset>961749</wp:posOffset>
              </wp:positionH>
              <wp:positionV relativeFrom="paragraph">
                <wp:posOffset>172637</wp:posOffset>
              </wp:positionV>
              <wp:extent cx="4786630" cy="447675"/>
              <wp:effectExtent l="0" t="0" r="1270" b="9525"/>
              <wp:wrapSquare wrapText="bothSides" distT="45720" distB="45720" distL="114300" distR="114300"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8663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EE9882" w14:textId="77777777" w:rsidR="001106DC" w:rsidRPr="00B93FA3" w:rsidRDefault="001106DC" w:rsidP="001106DC">
                          <w:pPr>
                            <w:textDirection w:val="btLr"/>
                            <w:rPr>
                              <w:sz w:val="32"/>
                              <w:szCs w:val="32"/>
                            </w:rPr>
                          </w:pPr>
                          <w:r w:rsidRPr="00B93FA3">
                            <w:rPr>
                              <w:color w:val="374856"/>
                              <w:sz w:val="16"/>
                              <w:szCs w:val="32"/>
                              <w:lang w:val="pt-PT"/>
                            </w:rPr>
                            <w:t xml:space="preserve">O apoio da Comissão Europeia à produção desta publicação não constitui um aval ao conteúdo, que reflete apenas as opiniões dos autores, e a Comissão não pode ser responsabilizada por qualquer utilização que possa ser feita das informações aí contidas. [Número do projeto: </w:t>
                          </w:r>
                          <w:proofErr w:type="spellStart"/>
                          <w:r w:rsidRPr="00B93FA3">
                            <w:rPr>
                              <w:sz w:val="16"/>
                              <w:szCs w:val="32"/>
                              <w:lang w:val="pt-PT"/>
                            </w:rPr>
                            <w:t>KA204-EADDB377</w:t>
                          </w:r>
                          <w:proofErr w:type="spellEnd"/>
                          <w:r w:rsidRPr="00B93FA3">
                            <w:rPr>
                              <w:sz w:val="16"/>
                              <w:szCs w:val="32"/>
                              <w:lang w:val="pt-PT"/>
                            </w:rPr>
                            <w:t>]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pic="http://schemas.openxmlformats.org/drawingml/2006/picture" xmlns:a="http://schemas.openxmlformats.org/drawingml/2006/main">
          <w:pict>
            <v:rect id="Rectangle 5" style="position:absolute;margin-left:75.75pt;margin-top:13.6pt;width:376.9pt;height:35.25pt;z-index:251659264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spid="_x0000_s10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" w14:anchorId="7D9F4F42">
              <v:textbox inset="0,0,0,0">
                <w:txbxContent>
                  <w:p w:rsidRPr="00B93FA3" w:rsidR="001106DC" w:rsidP="001106DC" w:rsidRDefault="001106DC" w14:paraId="7CEE9882" w14:textId="77777777">
                    <w:pPr>
                      <w:textDirection w:val="btLr"/>
                      <w:rPr>
                        <w:sz w:val="32"/>
                        <w:szCs w:val="32"/>
                      </w:rPr>
                    </w:pPr>
                    <w:r w:rsidRPr="00B93FA3">
                      <w:rPr>
                        <w:color w:val="374856"/>
                        <w:sz w:val="16"/>
                        <w:szCs w:val="32"/>
                        <w:lang w:val="pt-pt"/>
                      </w:rPr>
                      <w:t xml:space="preserve">O apoio da Comissão Europeia </w:t>
                    </w:r>
                    <w:proofErr w:type="gramStart"/>
                    <w:r w:rsidRPr="00B93FA3">
                      <w:rPr>
                        <w:color w:val="374856"/>
                        <w:sz w:val="16"/>
                        <w:szCs w:val="32"/>
                        <w:lang w:val="pt-pt"/>
                      </w:rPr>
                      <w:t>para a produção de</w:t>
                    </w:r>
                    <w:proofErr w:type="gramEnd"/>
                    <w:r w:rsidRPr="00B93FA3">
                      <w:rPr>
                        <w:color w:val="374856"/>
                        <w:sz w:val="16"/>
                        <w:szCs w:val="32"/>
                        <w:lang w:val="pt-pt"/>
                      </w:rPr>
                      <w:t xml:space="preserve"> esta publicação não constitui uma aprovação do conteúdo, que reflita apenas os pontos de vista dos autores, e a Comissão não pode ser responsabilizada por qualquer utilização que possa ser feita das informações que aí contêm. [Número do projeto: </w:t>
                    </w:r>
                    <w:r w:rsidRPr="00B93FA3">
                      <w:rPr>
                        <w:sz w:val="16"/>
                        <w:szCs w:val="32"/>
                        <w:lang w:val="pt-pt"/>
                      </w:rPr>
                      <w:t>KA204-EADDB377]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0D05F" w14:textId="77777777" w:rsidR="005105C5" w:rsidRDefault="005105C5" w:rsidP="001106DC">
      <w:pPr>
        <w:spacing w:after="0" w:line="240" w:lineRule="auto"/>
      </w:pPr>
      <w:r>
        <w:rPr>
          <w:lang w:val="pt-PT"/>
        </w:rPr>
        <w:separator/>
      </w:r>
    </w:p>
  </w:footnote>
  <w:footnote w:type="continuationSeparator" w:id="0">
    <w:p w14:paraId="1504EB00" w14:textId="77777777" w:rsidR="005105C5" w:rsidRDefault="005105C5" w:rsidP="001106DC">
      <w:pPr>
        <w:spacing w:after="0" w:line="240" w:lineRule="auto"/>
      </w:pPr>
      <w:r>
        <w:rPr>
          <w:lang w:val="pt-PT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D2D"/>
    <w:rsid w:val="00056FC5"/>
    <w:rsid w:val="00100A71"/>
    <w:rsid w:val="001106DC"/>
    <w:rsid w:val="00211EFC"/>
    <w:rsid w:val="002B4537"/>
    <w:rsid w:val="00374CEF"/>
    <w:rsid w:val="003A04E6"/>
    <w:rsid w:val="004B27CA"/>
    <w:rsid w:val="005105C5"/>
    <w:rsid w:val="00544E7B"/>
    <w:rsid w:val="00544E82"/>
    <w:rsid w:val="005624B6"/>
    <w:rsid w:val="005A3D49"/>
    <w:rsid w:val="005E532D"/>
    <w:rsid w:val="00613C6C"/>
    <w:rsid w:val="00696D2D"/>
    <w:rsid w:val="00820517"/>
    <w:rsid w:val="00926B47"/>
    <w:rsid w:val="00A235A5"/>
    <w:rsid w:val="00A61F10"/>
    <w:rsid w:val="00A6245F"/>
    <w:rsid w:val="00A86CF3"/>
    <w:rsid w:val="00AB6365"/>
    <w:rsid w:val="00C1218D"/>
    <w:rsid w:val="00C303AC"/>
    <w:rsid w:val="00C72FFD"/>
    <w:rsid w:val="00CA3F73"/>
    <w:rsid w:val="00CF5134"/>
    <w:rsid w:val="00D459F5"/>
    <w:rsid w:val="00D752F4"/>
    <w:rsid w:val="00DC1965"/>
    <w:rsid w:val="00DE6355"/>
    <w:rsid w:val="00E10753"/>
    <w:rsid w:val="00EE611B"/>
    <w:rsid w:val="00FE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D07FD"/>
  <w15:chartTrackingRefBased/>
  <w15:docId w15:val="{CD4FBAFC-4862-44F5-9E7B-265DD3451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3A04E6"/>
    <w:rPr>
      <w:color w:val="0000FF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544E82"/>
    <w:rPr>
      <w:color w:val="954F72" w:themeColor="followed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544E82"/>
    <w:rPr>
      <w:color w:val="605E5C"/>
      <w:shd w:val="clear" w:color="auto" w:fill="E1DFDD"/>
    </w:rPr>
  </w:style>
  <w:style w:type="paragraph" w:styleId="Cabealho">
    <w:name w:val="header"/>
    <w:basedOn w:val="Normal"/>
    <w:link w:val="CabealhoCarter"/>
    <w:uiPriority w:val="99"/>
    <w:unhideWhenUsed/>
    <w:rsid w:val="001106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106DC"/>
  </w:style>
  <w:style w:type="paragraph" w:styleId="Rodap">
    <w:name w:val="footer"/>
    <w:basedOn w:val="Normal"/>
    <w:link w:val="RodapCarter"/>
    <w:uiPriority w:val="99"/>
    <w:unhideWhenUsed/>
    <w:rsid w:val="001106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1106DC"/>
  </w:style>
  <w:style w:type="character" w:styleId="TextodoMarcadordePosio">
    <w:name w:val="Placeholder Text"/>
    <w:basedOn w:val="Tipodeletrapredefinidodopargrafo"/>
    <w:uiPriority w:val="99"/>
    <w:semiHidden/>
    <w:rsid w:val="00C1218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rolsolomonphd.com/web_pdfs/Transact.pdf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xxKG8PrVZCc" TargetMode="External"/><Relationship Id="rId12" Type="http://schemas.openxmlformats.org/officeDocument/2006/relationships/image" Target="media/image5.sv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sv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sv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297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Smith</dc:creator>
  <cp:keywords/>
  <dc:description/>
  <cp:lastModifiedBy>Rightchallenge Associação</cp:lastModifiedBy>
  <cp:revision>1</cp:revision>
  <dcterms:created xsi:type="dcterms:W3CDTF">2022-05-26T10:16:00Z</dcterms:created>
  <dcterms:modified xsi:type="dcterms:W3CDTF">2022-07-05T11:10:00Z</dcterms:modified>
  <cp:category/>
</cp:coreProperties>
</file>